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20A" w:rsidRPr="00FF3892" w:rsidRDefault="00F2320A" w:rsidP="00FF3892">
      <w:pPr>
        <w:spacing w:after="60"/>
        <w:jc w:val="center"/>
        <w:rPr>
          <w:rFonts w:ascii="Times New Roman" w:hAnsi="Times New Roman"/>
          <w:b/>
          <w:sz w:val="22"/>
          <w:szCs w:val="22"/>
          <w:lang w:val="ro-RO"/>
        </w:rPr>
      </w:pPr>
      <w:r w:rsidRPr="00FF3892">
        <w:rPr>
          <w:rFonts w:ascii="Times New Roman" w:hAnsi="Times New Roman"/>
          <w:b/>
          <w:sz w:val="22"/>
          <w:szCs w:val="22"/>
          <w:lang w:val="ro-RO"/>
        </w:rPr>
        <w:t>PRECIZĂRI METODOLOGICE</w:t>
      </w:r>
    </w:p>
    <w:p w:rsidR="00FF3892" w:rsidRPr="00FF3892" w:rsidRDefault="00FF3892" w:rsidP="00FF3892">
      <w:pPr>
        <w:spacing w:after="60"/>
        <w:jc w:val="center"/>
        <w:rPr>
          <w:rFonts w:asciiTheme="minorHAnsi" w:hAnsiTheme="minorHAnsi"/>
          <w:b/>
          <w:sz w:val="22"/>
          <w:szCs w:val="22"/>
          <w:lang w:val="ro-RO"/>
        </w:rPr>
      </w:pPr>
      <w:r w:rsidRPr="00FF3892">
        <w:rPr>
          <w:b/>
          <w:sz w:val="24"/>
          <w:szCs w:val="24"/>
          <w:lang w:val="ro-RO"/>
        </w:rPr>
        <w:t>pentru completarea chestionarului FORPRO</w:t>
      </w:r>
    </w:p>
    <w:p w:rsidR="0002102E" w:rsidRPr="00B50F39" w:rsidRDefault="0002102E" w:rsidP="0002102E">
      <w:pPr>
        <w:pStyle w:val="Style15"/>
        <w:widowControl/>
        <w:spacing w:before="40" w:after="4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50F39">
        <w:rPr>
          <w:rFonts w:ascii="Times New Roman" w:hAnsi="Times New Roman" w:cs="Times New Roman"/>
          <w:b/>
          <w:bCs/>
          <w:sz w:val="22"/>
          <w:szCs w:val="22"/>
        </w:rPr>
        <w:t xml:space="preserve">Formarea profesională (FP) </w:t>
      </w:r>
      <w:r w:rsidRPr="00B50F39">
        <w:rPr>
          <w:rFonts w:ascii="Times New Roman" w:hAnsi="Times New Roman" w:cs="Times New Roman"/>
          <w:sz w:val="22"/>
          <w:szCs w:val="22"/>
        </w:rPr>
        <w:t>reprezintă ansamblul de măsuri sau activități de pregăti</w:t>
      </w:r>
      <w:r w:rsidRPr="00B50F39">
        <w:rPr>
          <w:rFonts w:ascii="Times New Roman" w:hAnsi="Times New Roman" w:cs="Times New Roman"/>
          <w:spacing w:val="-2"/>
          <w:sz w:val="22"/>
          <w:szCs w:val="22"/>
        </w:rPr>
        <w:softHyphen/>
      </w:r>
      <w:r w:rsidRPr="00B50F39">
        <w:rPr>
          <w:rFonts w:ascii="Times New Roman" w:hAnsi="Times New Roman" w:cs="Times New Roman"/>
          <w:sz w:val="22"/>
          <w:szCs w:val="22"/>
        </w:rPr>
        <w:t>re (</w:t>
      </w:r>
      <w:r w:rsidRPr="00B50F39">
        <w:rPr>
          <w:rFonts w:ascii="Times New Roman" w:hAnsi="Times New Roman" w:cs="Times New Roman"/>
          <w:i/>
          <w:sz w:val="22"/>
          <w:szCs w:val="22"/>
        </w:rPr>
        <w:t>cursuri sau alte forme de formare profesională</w:t>
      </w:r>
      <w:r w:rsidRPr="00B50F39">
        <w:rPr>
          <w:rFonts w:ascii="Times New Roman" w:hAnsi="Times New Roman" w:cs="Times New Roman"/>
          <w:sz w:val="22"/>
          <w:szCs w:val="22"/>
        </w:rPr>
        <w:t xml:space="preserve">) pe care </w:t>
      </w:r>
      <w:r w:rsidR="00E56785" w:rsidRPr="00B50F39">
        <w:rPr>
          <w:rFonts w:ascii="Times New Roman" w:hAnsi="Times New Roman" w:cs="Times New Roman"/>
          <w:sz w:val="22"/>
          <w:szCs w:val="22"/>
        </w:rPr>
        <w:t>unitățile</w:t>
      </w:r>
      <w:r w:rsidRPr="00B50F39">
        <w:rPr>
          <w:rFonts w:ascii="Times New Roman" w:hAnsi="Times New Roman" w:cs="Times New Roman"/>
          <w:sz w:val="22"/>
          <w:szCs w:val="22"/>
        </w:rPr>
        <w:t xml:space="preserve"> </w:t>
      </w:r>
      <w:r w:rsidRPr="00B50F39">
        <w:rPr>
          <w:rFonts w:ascii="Times New Roman" w:hAnsi="Times New Roman" w:cs="Times New Roman"/>
          <w:b/>
          <w:i/>
          <w:sz w:val="22"/>
          <w:szCs w:val="22"/>
        </w:rPr>
        <w:t>de obicei</w:t>
      </w:r>
      <w:r w:rsidRPr="00B50F39">
        <w:rPr>
          <w:rFonts w:ascii="Times New Roman" w:hAnsi="Times New Roman" w:cs="Times New Roman"/>
          <w:sz w:val="22"/>
          <w:szCs w:val="22"/>
        </w:rPr>
        <w:t xml:space="preserve"> le orga</w:t>
      </w:r>
      <w:r w:rsidRPr="00B50F39">
        <w:rPr>
          <w:rFonts w:ascii="Times New Roman" w:hAnsi="Times New Roman" w:cs="Times New Roman"/>
          <w:spacing w:val="-2"/>
          <w:sz w:val="22"/>
          <w:szCs w:val="22"/>
        </w:rPr>
        <w:softHyphen/>
      </w:r>
      <w:r w:rsidRPr="00B50F39">
        <w:rPr>
          <w:rFonts w:ascii="Times New Roman" w:hAnsi="Times New Roman" w:cs="Times New Roman"/>
          <w:sz w:val="22"/>
          <w:szCs w:val="22"/>
        </w:rPr>
        <w:t>ni</w:t>
      </w:r>
      <w:r w:rsidRPr="00B50F39">
        <w:rPr>
          <w:rFonts w:ascii="Times New Roman" w:hAnsi="Times New Roman" w:cs="Times New Roman"/>
          <w:spacing w:val="-2"/>
          <w:sz w:val="22"/>
          <w:szCs w:val="22"/>
        </w:rPr>
        <w:softHyphen/>
      </w:r>
      <w:r w:rsidRPr="00B50F39">
        <w:rPr>
          <w:rFonts w:ascii="Times New Roman" w:hAnsi="Times New Roman" w:cs="Times New Roman"/>
          <w:sz w:val="22"/>
          <w:szCs w:val="22"/>
        </w:rPr>
        <w:t>zea</w:t>
      </w:r>
      <w:r w:rsidRPr="00B50F39">
        <w:rPr>
          <w:rFonts w:ascii="Times New Roman" w:hAnsi="Times New Roman" w:cs="Times New Roman"/>
          <w:spacing w:val="-2"/>
          <w:sz w:val="22"/>
          <w:szCs w:val="22"/>
        </w:rPr>
        <w:softHyphen/>
      </w:r>
      <w:r w:rsidRPr="00B50F39">
        <w:rPr>
          <w:rFonts w:ascii="Times New Roman" w:hAnsi="Times New Roman" w:cs="Times New Roman"/>
          <w:sz w:val="22"/>
          <w:szCs w:val="22"/>
        </w:rPr>
        <w:t xml:space="preserve">ză </w:t>
      </w:r>
      <w:r w:rsidR="00E56785" w:rsidRPr="00B50F39">
        <w:rPr>
          <w:rFonts w:ascii="Times New Roman" w:hAnsi="Times New Roman" w:cs="Times New Roman"/>
          <w:sz w:val="22"/>
          <w:szCs w:val="22"/>
        </w:rPr>
        <w:t>și</w:t>
      </w:r>
      <w:r w:rsidRPr="00B50F39">
        <w:rPr>
          <w:rFonts w:ascii="Times New Roman" w:hAnsi="Times New Roman" w:cs="Times New Roman"/>
          <w:sz w:val="22"/>
          <w:szCs w:val="22"/>
        </w:rPr>
        <w:t xml:space="preserve"> finanțează, total sau parțial, pentru angajații lor. Pentru ca o activitate să fie inclusă în categoria celor de formare profesională, aceasta trebuie să îndepli</w:t>
      </w:r>
      <w:r w:rsidRPr="00B50F39">
        <w:rPr>
          <w:rFonts w:ascii="Times New Roman" w:hAnsi="Times New Roman" w:cs="Times New Roman"/>
          <w:spacing w:val="-2"/>
          <w:sz w:val="22"/>
          <w:szCs w:val="22"/>
        </w:rPr>
        <w:softHyphen/>
      </w:r>
      <w:r w:rsidRPr="00B50F39">
        <w:rPr>
          <w:rFonts w:ascii="Times New Roman" w:hAnsi="Times New Roman" w:cs="Times New Roman"/>
          <w:sz w:val="22"/>
          <w:szCs w:val="22"/>
        </w:rPr>
        <w:t>nea</w:t>
      </w:r>
      <w:r w:rsidRPr="00B50F39">
        <w:rPr>
          <w:rFonts w:ascii="Times New Roman" w:hAnsi="Times New Roman" w:cs="Times New Roman"/>
          <w:spacing w:val="-2"/>
          <w:sz w:val="22"/>
          <w:szCs w:val="22"/>
        </w:rPr>
        <w:softHyphen/>
      </w:r>
      <w:r w:rsidRPr="00B50F39">
        <w:rPr>
          <w:rFonts w:ascii="Times New Roman" w:hAnsi="Times New Roman" w:cs="Times New Roman"/>
          <w:sz w:val="22"/>
          <w:szCs w:val="22"/>
        </w:rPr>
        <w:t xml:space="preserve">scă următoarele trei condiții: </w:t>
      </w:r>
    </w:p>
    <w:p w:rsidR="0002102E" w:rsidRPr="00B50F39" w:rsidRDefault="0002102E" w:rsidP="0002102E">
      <w:pPr>
        <w:pStyle w:val="Style15"/>
        <w:widowControl/>
        <w:numPr>
          <w:ilvl w:val="0"/>
          <w:numId w:val="1"/>
        </w:numPr>
        <w:spacing w:before="40" w:after="40" w:line="240" w:lineRule="auto"/>
        <w:ind w:left="426" w:hanging="284"/>
        <w:rPr>
          <w:rFonts w:ascii="Times New Roman" w:hAnsi="Times New Roman" w:cs="Times New Roman"/>
          <w:sz w:val="22"/>
          <w:szCs w:val="22"/>
        </w:rPr>
      </w:pPr>
      <w:r w:rsidRPr="00B50F39">
        <w:rPr>
          <w:rFonts w:ascii="Times New Roman" w:hAnsi="Times New Roman" w:cs="Times New Roman"/>
          <w:sz w:val="22"/>
          <w:szCs w:val="22"/>
        </w:rPr>
        <w:t>să fie planificată din timp</w:t>
      </w:r>
    </w:p>
    <w:p w:rsidR="0002102E" w:rsidRPr="00B50F39" w:rsidRDefault="0002102E" w:rsidP="0002102E">
      <w:pPr>
        <w:pStyle w:val="Style20"/>
        <w:widowControl/>
        <w:numPr>
          <w:ilvl w:val="0"/>
          <w:numId w:val="1"/>
        </w:numPr>
        <w:spacing w:before="40" w:after="40" w:line="240" w:lineRule="auto"/>
        <w:ind w:left="426" w:hanging="284"/>
        <w:jc w:val="left"/>
        <w:rPr>
          <w:rFonts w:ascii="Times New Roman" w:hAnsi="Times New Roman" w:cs="Times New Roman"/>
          <w:sz w:val="22"/>
          <w:szCs w:val="22"/>
        </w:rPr>
      </w:pPr>
      <w:r w:rsidRPr="00B50F39">
        <w:rPr>
          <w:rFonts w:ascii="Times New Roman" w:hAnsi="Times New Roman" w:cs="Times New Roman"/>
          <w:sz w:val="22"/>
          <w:szCs w:val="22"/>
        </w:rPr>
        <w:t xml:space="preserve">să fie finanțată cel puțin parțial de către unitate sau din contul asistenței externe acordate unității (granturi, sponsorizări etc.) </w:t>
      </w:r>
    </w:p>
    <w:p w:rsidR="0002102E" w:rsidRPr="00B50F39" w:rsidRDefault="0002102E" w:rsidP="0002102E">
      <w:pPr>
        <w:pStyle w:val="Style5"/>
        <w:widowControl/>
        <w:numPr>
          <w:ilvl w:val="0"/>
          <w:numId w:val="1"/>
        </w:numPr>
        <w:spacing w:before="40" w:after="40" w:line="240" w:lineRule="auto"/>
        <w:ind w:left="426" w:hanging="284"/>
        <w:rPr>
          <w:sz w:val="22"/>
          <w:szCs w:val="22"/>
          <w:lang w:val="ro-RO" w:eastAsia="ro-RO"/>
        </w:rPr>
      </w:pPr>
      <w:r w:rsidRPr="00B50F39">
        <w:rPr>
          <w:sz w:val="22"/>
          <w:szCs w:val="22"/>
          <w:lang w:val="ro-RO" w:eastAsia="ro-RO"/>
        </w:rPr>
        <w:t>să aibă ca obiectiv îmbunătățirea/ însușirea de cunoștințe.</w:t>
      </w:r>
    </w:p>
    <w:p w:rsidR="0002102E" w:rsidRPr="00B50F39" w:rsidRDefault="0002102E" w:rsidP="0002102E">
      <w:pPr>
        <w:pStyle w:val="Style27"/>
        <w:widowControl/>
        <w:tabs>
          <w:tab w:val="left" w:pos="0"/>
        </w:tabs>
        <w:spacing w:before="60" w:after="6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B50F39">
        <w:rPr>
          <w:rFonts w:ascii="Times New Roman" w:hAnsi="Times New Roman" w:cs="Times New Roman"/>
          <w:b/>
          <w:bCs/>
          <w:sz w:val="22"/>
          <w:szCs w:val="22"/>
        </w:rPr>
        <w:t xml:space="preserve">Cursurile de formare profesională </w:t>
      </w:r>
      <w:r w:rsidRPr="00B50F39">
        <w:rPr>
          <w:rFonts w:ascii="Times New Roman" w:hAnsi="Times New Roman" w:cs="Times New Roman"/>
          <w:sz w:val="22"/>
          <w:szCs w:val="22"/>
        </w:rPr>
        <w:t xml:space="preserve">sunt evenimente organizate </w:t>
      </w:r>
      <w:r w:rsidR="004E503E" w:rsidRPr="00B50F39">
        <w:rPr>
          <w:rFonts w:ascii="Times New Roman" w:hAnsi="Times New Roman" w:cs="Times New Roman"/>
          <w:sz w:val="22"/>
          <w:szCs w:val="22"/>
        </w:rPr>
        <w:t>și</w:t>
      </w:r>
      <w:r w:rsidRPr="00B50F39">
        <w:rPr>
          <w:rFonts w:ascii="Times New Roman" w:hAnsi="Times New Roman" w:cs="Times New Roman"/>
          <w:sz w:val="22"/>
          <w:szCs w:val="22"/>
        </w:rPr>
        <w:t xml:space="preserve"> coordonate de  întreprindere (</w:t>
      </w:r>
      <w:r w:rsidR="004E503E" w:rsidRPr="00B50F39">
        <w:rPr>
          <w:rFonts w:ascii="Times New Roman" w:hAnsi="Times New Roman" w:cs="Times New Roman"/>
          <w:sz w:val="22"/>
          <w:szCs w:val="22"/>
        </w:rPr>
        <w:t>instituție</w:t>
      </w:r>
      <w:r w:rsidRPr="00B50F39">
        <w:rPr>
          <w:rFonts w:ascii="Times New Roman" w:hAnsi="Times New Roman" w:cs="Times New Roman"/>
          <w:sz w:val="22"/>
          <w:szCs w:val="22"/>
        </w:rPr>
        <w:t xml:space="preserve">), concepute exclusiv cu scopul de a oferi instruire sau formare profesională </w:t>
      </w:r>
      <w:r w:rsidRPr="00B50F39">
        <w:rPr>
          <w:rFonts w:ascii="Times New Roman" w:hAnsi="Times New Roman" w:cs="Times New Roman"/>
          <w:b/>
          <w:sz w:val="22"/>
          <w:szCs w:val="22"/>
        </w:rPr>
        <w:t>unui grup de persoane</w:t>
      </w:r>
      <w:r w:rsidRPr="00B50F39">
        <w:rPr>
          <w:rFonts w:ascii="Times New Roman" w:hAnsi="Times New Roman" w:cs="Times New Roman"/>
          <w:sz w:val="22"/>
          <w:szCs w:val="22"/>
        </w:rPr>
        <w:t xml:space="preserve">, în altă parte decât la locul de muncă (cum ar fi: într-o sală de curs, în incinta unui centru de pregătire), instruirea realizându-se de către personal calificat (profesori, lectori, </w:t>
      </w:r>
      <w:r w:rsidR="004E503E" w:rsidRPr="00B50F39">
        <w:rPr>
          <w:rFonts w:ascii="Times New Roman" w:hAnsi="Times New Roman" w:cs="Times New Roman"/>
          <w:sz w:val="22"/>
          <w:szCs w:val="22"/>
        </w:rPr>
        <w:t>specialiști</w:t>
      </w:r>
      <w:r w:rsidRPr="00B50F39">
        <w:rPr>
          <w:rFonts w:ascii="Times New Roman" w:hAnsi="Times New Roman" w:cs="Times New Roman"/>
          <w:sz w:val="22"/>
          <w:szCs w:val="22"/>
        </w:rPr>
        <w:t xml:space="preserve"> etc.) pentru o perioadă de timp bine stabilită </w:t>
      </w:r>
      <w:r w:rsidR="004E503E" w:rsidRPr="00B50F39">
        <w:rPr>
          <w:rFonts w:ascii="Times New Roman" w:hAnsi="Times New Roman" w:cs="Times New Roman"/>
          <w:sz w:val="22"/>
          <w:szCs w:val="22"/>
        </w:rPr>
        <w:t>și</w:t>
      </w:r>
      <w:r w:rsidRPr="00B50F39">
        <w:rPr>
          <w:rFonts w:ascii="Times New Roman" w:hAnsi="Times New Roman" w:cs="Times New Roman"/>
          <w:sz w:val="22"/>
          <w:szCs w:val="22"/>
        </w:rPr>
        <w:t xml:space="preserve"> planificată în avans de către organizatorii cursului.</w:t>
      </w:r>
    </w:p>
    <w:p w:rsidR="0002102E" w:rsidRPr="00B50F39" w:rsidRDefault="0002102E" w:rsidP="0002102E">
      <w:pPr>
        <w:pStyle w:val="Style5"/>
        <w:widowControl/>
        <w:tabs>
          <w:tab w:val="left" w:pos="0"/>
        </w:tabs>
        <w:spacing w:before="60" w:after="60" w:line="240" w:lineRule="auto"/>
        <w:rPr>
          <w:sz w:val="22"/>
          <w:szCs w:val="22"/>
          <w:lang w:val="ro-RO" w:eastAsia="ro-RO"/>
        </w:rPr>
      </w:pPr>
      <w:r w:rsidRPr="00B50F39">
        <w:rPr>
          <w:sz w:val="22"/>
          <w:szCs w:val="22"/>
          <w:lang w:val="ro-RO" w:eastAsia="ro-RO"/>
        </w:rPr>
        <w:t xml:space="preserve">În </w:t>
      </w:r>
      <w:r w:rsidR="004E503E" w:rsidRPr="00B50F39">
        <w:rPr>
          <w:sz w:val="22"/>
          <w:szCs w:val="22"/>
          <w:lang w:val="ro-RO" w:eastAsia="ro-RO"/>
        </w:rPr>
        <w:t>funcție</w:t>
      </w:r>
      <w:r w:rsidRPr="00B50F39">
        <w:rPr>
          <w:sz w:val="22"/>
          <w:szCs w:val="22"/>
          <w:lang w:val="ro-RO" w:eastAsia="ro-RO"/>
        </w:rPr>
        <w:t xml:space="preserve"> de </w:t>
      </w:r>
      <w:r w:rsidRPr="00B50F39">
        <w:rPr>
          <w:b/>
          <w:bCs/>
          <w:sz w:val="22"/>
          <w:szCs w:val="22"/>
          <w:lang w:val="ro-RO" w:eastAsia="ro-RO"/>
        </w:rPr>
        <w:t xml:space="preserve">organizatorul </w:t>
      </w:r>
      <w:r w:rsidR="004E503E" w:rsidRPr="00B50F39">
        <w:rPr>
          <w:b/>
          <w:bCs/>
          <w:sz w:val="22"/>
          <w:szCs w:val="22"/>
          <w:lang w:val="ro-RO" w:eastAsia="ro-RO"/>
        </w:rPr>
        <w:t>și</w:t>
      </w:r>
      <w:r w:rsidRPr="00B50F39">
        <w:rPr>
          <w:b/>
          <w:bCs/>
          <w:sz w:val="22"/>
          <w:szCs w:val="22"/>
          <w:lang w:val="ro-RO" w:eastAsia="ro-RO"/>
        </w:rPr>
        <w:t xml:space="preserve"> coordonatorul </w:t>
      </w:r>
      <w:r w:rsidRPr="00B50F39">
        <w:rPr>
          <w:sz w:val="22"/>
          <w:szCs w:val="22"/>
          <w:lang w:val="ro-RO" w:eastAsia="ro-RO"/>
        </w:rPr>
        <w:t>cursului, se disting două tipuri de cursuri:</w:t>
      </w:r>
    </w:p>
    <w:p w:rsidR="0002102E" w:rsidRPr="00B50F39" w:rsidRDefault="0002102E" w:rsidP="0002102E">
      <w:pPr>
        <w:pStyle w:val="Style29"/>
        <w:widowControl/>
        <w:numPr>
          <w:ilvl w:val="0"/>
          <w:numId w:val="9"/>
        </w:numPr>
        <w:tabs>
          <w:tab w:val="left" w:pos="426"/>
        </w:tabs>
        <w:spacing w:before="40" w:after="40" w:line="240" w:lineRule="auto"/>
        <w:ind w:left="426" w:hanging="284"/>
        <w:rPr>
          <w:rFonts w:ascii="Times New Roman" w:hAnsi="Times New Roman" w:cs="Times New Roman"/>
          <w:b/>
          <w:bCs/>
          <w:sz w:val="22"/>
          <w:szCs w:val="22"/>
        </w:rPr>
      </w:pPr>
      <w:r w:rsidRPr="00B50F39">
        <w:rPr>
          <w:rFonts w:ascii="Times New Roman" w:hAnsi="Times New Roman" w:cs="Times New Roman"/>
          <w:b/>
          <w:bCs/>
          <w:sz w:val="22"/>
          <w:szCs w:val="22"/>
        </w:rPr>
        <w:t xml:space="preserve">cursuri interne </w:t>
      </w:r>
      <w:r w:rsidRPr="00B50F39">
        <w:rPr>
          <w:rFonts w:ascii="Times New Roman" w:hAnsi="Times New Roman" w:cs="Times New Roman"/>
          <w:sz w:val="22"/>
          <w:szCs w:val="22"/>
        </w:rPr>
        <w:t xml:space="preserve">- organizate </w:t>
      </w:r>
      <w:r w:rsidR="004E503E" w:rsidRPr="00B50F39">
        <w:rPr>
          <w:rFonts w:ascii="Times New Roman" w:hAnsi="Times New Roman" w:cs="Times New Roman"/>
          <w:sz w:val="22"/>
          <w:szCs w:val="22"/>
        </w:rPr>
        <w:t>și</w:t>
      </w:r>
      <w:r w:rsidRPr="00B50F39">
        <w:rPr>
          <w:rFonts w:ascii="Times New Roman" w:hAnsi="Times New Roman" w:cs="Times New Roman"/>
          <w:sz w:val="22"/>
          <w:szCs w:val="22"/>
        </w:rPr>
        <w:t xml:space="preserve"> coordonate de întreprinderea însăși, chiar dacă locul de </w:t>
      </w:r>
      <w:r w:rsidR="004E503E" w:rsidRPr="00B50F39">
        <w:rPr>
          <w:rFonts w:ascii="Times New Roman" w:hAnsi="Times New Roman" w:cs="Times New Roman"/>
          <w:sz w:val="22"/>
          <w:szCs w:val="22"/>
        </w:rPr>
        <w:t>desfășurare</w:t>
      </w:r>
      <w:r w:rsidRPr="00B50F39">
        <w:rPr>
          <w:rFonts w:ascii="Times New Roman" w:hAnsi="Times New Roman" w:cs="Times New Roman"/>
          <w:sz w:val="22"/>
          <w:szCs w:val="22"/>
        </w:rPr>
        <w:t xml:space="preserve"> al cursurilor este situat în afara întreprinderii </w:t>
      </w:r>
      <w:r w:rsidRPr="00B50F39">
        <w:rPr>
          <w:rFonts w:ascii="Times New Roman" w:hAnsi="Times New Roman" w:cs="Times New Roman"/>
          <w:iCs/>
          <w:sz w:val="22"/>
          <w:szCs w:val="22"/>
        </w:rPr>
        <w:t xml:space="preserve">(de exemplu: într-o sală de </w:t>
      </w:r>
      <w:r w:rsidR="004E503E" w:rsidRPr="00B50F39">
        <w:rPr>
          <w:rFonts w:ascii="Times New Roman" w:hAnsi="Times New Roman" w:cs="Times New Roman"/>
          <w:iCs/>
          <w:sz w:val="22"/>
          <w:szCs w:val="22"/>
        </w:rPr>
        <w:t>conferințe</w:t>
      </w:r>
      <w:r w:rsidRPr="00B50F39">
        <w:rPr>
          <w:rFonts w:ascii="Times New Roman" w:hAnsi="Times New Roman" w:cs="Times New Roman"/>
          <w:iCs/>
          <w:sz w:val="22"/>
          <w:szCs w:val="22"/>
        </w:rPr>
        <w:t xml:space="preserve"> a unui hotel, a unei </w:t>
      </w:r>
      <w:r w:rsidR="004E503E" w:rsidRPr="00B50F39">
        <w:rPr>
          <w:rFonts w:ascii="Times New Roman" w:hAnsi="Times New Roman" w:cs="Times New Roman"/>
          <w:iCs/>
          <w:sz w:val="22"/>
          <w:szCs w:val="22"/>
        </w:rPr>
        <w:t>universități</w:t>
      </w:r>
      <w:r w:rsidRPr="00B50F39">
        <w:rPr>
          <w:rFonts w:ascii="Times New Roman" w:hAnsi="Times New Roman" w:cs="Times New Roman"/>
          <w:iCs/>
          <w:sz w:val="22"/>
          <w:szCs w:val="22"/>
        </w:rPr>
        <w:t xml:space="preserve">, a altei întreprinderi, înăuntrul sau în afara </w:t>
      </w:r>
      <w:r w:rsidR="004E503E" w:rsidRPr="00B50F39">
        <w:rPr>
          <w:rFonts w:ascii="Times New Roman" w:hAnsi="Times New Roman" w:cs="Times New Roman"/>
          <w:iCs/>
          <w:sz w:val="22"/>
          <w:szCs w:val="22"/>
        </w:rPr>
        <w:t>localității</w:t>
      </w:r>
      <w:r w:rsidRPr="00B50F39">
        <w:rPr>
          <w:rFonts w:ascii="Times New Roman" w:hAnsi="Times New Roman" w:cs="Times New Roman"/>
          <w:iCs/>
          <w:sz w:val="22"/>
          <w:szCs w:val="22"/>
        </w:rPr>
        <w:t xml:space="preserve"> respective sau pe teritoriul altei </w:t>
      </w:r>
      <w:r w:rsidR="004E503E" w:rsidRPr="00B50F39">
        <w:rPr>
          <w:rFonts w:ascii="Times New Roman" w:hAnsi="Times New Roman" w:cs="Times New Roman"/>
          <w:iCs/>
          <w:sz w:val="22"/>
          <w:szCs w:val="22"/>
        </w:rPr>
        <w:t>țări</w:t>
      </w:r>
      <w:r w:rsidRPr="00B50F39">
        <w:rPr>
          <w:rFonts w:ascii="Times New Roman" w:hAnsi="Times New Roman" w:cs="Times New Roman"/>
          <w:iCs/>
          <w:sz w:val="22"/>
          <w:szCs w:val="22"/>
        </w:rPr>
        <w:t xml:space="preserve"> etc.).</w:t>
      </w:r>
    </w:p>
    <w:p w:rsidR="0002102E" w:rsidRPr="00B50F39" w:rsidRDefault="0002102E" w:rsidP="0002102E">
      <w:pPr>
        <w:pStyle w:val="Style30"/>
        <w:widowControl/>
        <w:numPr>
          <w:ilvl w:val="0"/>
          <w:numId w:val="9"/>
        </w:numPr>
        <w:tabs>
          <w:tab w:val="left" w:pos="426"/>
        </w:tabs>
        <w:spacing w:before="40" w:after="40" w:line="240" w:lineRule="auto"/>
        <w:ind w:left="426" w:hanging="284"/>
        <w:rPr>
          <w:rFonts w:ascii="Times New Roman" w:hAnsi="Times New Roman" w:cs="Times New Roman"/>
          <w:b/>
          <w:bCs/>
          <w:sz w:val="22"/>
          <w:szCs w:val="22"/>
        </w:rPr>
      </w:pPr>
      <w:r w:rsidRPr="00B50F39">
        <w:rPr>
          <w:rFonts w:ascii="Times New Roman" w:hAnsi="Times New Roman" w:cs="Times New Roman"/>
          <w:b/>
          <w:bCs/>
          <w:sz w:val="22"/>
          <w:szCs w:val="22"/>
        </w:rPr>
        <w:t xml:space="preserve">cursuri externe </w:t>
      </w:r>
      <w:r w:rsidRPr="00B50F39">
        <w:rPr>
          <w:rFonts w:ascii="Times New Roman" w:hAnsi="Times New Roman" w:cs="Times New Roman"/>
          <w:sz w:val="22"/>
          <w:szCs w:val="22"/>
        </w:rPr>
        <w:t xml:space="preserve">- organizate </w:t>
      </w:r>
      <w:r w:rsidR="004E503E" w:rsidRPr="00B50F39">
        <w:rPr>
          <w:rFonts w:ascii="Times New Roman" w:hAnsi="Times New Roman" w:cs="Times New Roman"/>
          <w:sz w:val="22"/>
          <w:szCs w:val="22"/>
        </w:rPr>
        <w:t>și</w:t>
      </w:r>
      <w:r w:rsidRPr="00B50F39">
        <w:rPr>
          <w:rFonts w:ascii="Times New Roman" w:hAnsi="Times New Roman" w:cs="Times New Roman"/>
          <w:sz w:val="22"/>
          <w:szCs w:val="22"/>
        </w:rPr>
        <w:t xml:space="preserve"> coordonate de o altă </w:t>
      </w:r>
      <w:r w:rsidR="004E503E" w:rsidRPr="00B50F39">
        <w:rPr>
          <w:rFonts w:ascii="Times New Roman" w:hAnsi="Times New Roman" w:cs="Times New Roman"/>
          <w:sz w:val="22"/>
          <w:szCs w:val="22"/>
        </w:rPr>
        <w:t>organizație</w:t>
      </w:r>
      <w:r w:rsidRPr="00B50F39">
        <w:rPr>
          <w:rFonts w:ascii="Times New Roman" w:hAnsi="Times New Roman" w:cs="Times New Roman"/>
          <w:sz w:val="22"/>
          <w:szCs w:val="22"/>
        </w:rPr>
        <w:t xml:space="preserve"> sau unitate, total separată de întreprinderea cercetată, chiar dacă locul de </w:t>
      </w:r>
      <w:r w:rsidR="004E503E" w:rsidRPr="00B50F39">
        <w:rPr>
          <w:rFonts w:ascii="Times New Roman" w:hAnsi="Times New Roman" w:cs="Times New Roman"/>
          <w:sz w:val="22"/>
          <w:szCs w:val="22"/>
        </w:rPr>
        <w:t>desfășurare</w:t>
      </w:r>
      <w:r w:rsidRPr="00B50F39">
        <w:rPr>
          <w:rFonts w:ascii="Times New Roman" w:hAnsi="Times New Roman" w:cs="Times New Roman"/>
          <w:sz w:val="22"/>
          <w:szCs w:val="22"/>
        </w:rPr>
        <w:t xml:space="preserve"> al cursurilor este situat în incinta întreprinderii respondente sau a centrului de pregătire pe care aceasta îl </w:t>
      </w:r>
      <w:r w:rsidR="004E503E" w:rsidRPr="00B50F39">
        <w:rPr>
          <w:rFonts w:ascii="Times New Roman" w:hAnsi="Times New Roman" w:cs="Times New Roman"/>
          <w:sz w:val="22"/>
          <w:szCs w:val="22"/>
        </w:rPr>
        <w:t>deține</w:t>
      </w:r>
      <w:r w:rsidRPr="00B50F39">
        <w:rPr>
          <w:rFonts w:ascii="Times New Roman" w:hAnsi="Times New Roman" w:cs="Times New Roman"/>
          <w:sz w:val="22"/>
          <w:szCs w:val="22"/>
        </w:rPr>
        <w:t>.</w:t>
      </w:r>
    </w:p>
    <w:p w:rsidR="0002102E" w:rsidRPr="00B50F39" w:rsidRDefault="0002102E" w:rsidP="0002102E">
      <w:pPr>
        <w:spacing w:before="40" w:after="40"/>
        <w:jc w:val="both"/>
        <w:rPr>
          <w:rFonts w:ascii="Times New Roman" w:hAnsi="Times New Roman"/>
          <w:noProof/>
          <w:sz w:val="22"/>
          <w:szCs w:val="22"/>
          <w:lang w:val="fr-FR"/>
        </w:rPr>
      </w:pPr>
      <w:r w:rsidRPr="00B50F39">
        <w:rPr>
          <w:rFonts w:ascii="Times New Roman" w:hAnsi="Times New Roman"/>
          <w:b/>
          <w:noProof/>
          <w:sz w:val="22"/>
          <w:szCs w:val="22"/>
          <w:lang w:val="it-IT"/>
        </w:rPr>
        <w:t xml:space="preserve">Nu se consideră cursuri de FP: </w:t>
      </w:r>
      <w:r w:rsidRPr="00B50F39">
        <w:rPr>
          <w:rFonts w:ascii="Times New Roman" w:hAnsi="Times New Roman"/>
          <w:noProof/>
          <w:sz w:val="22"/>
          <w:szCs w:val="22"/>
          <w:lang w:val="it-IT"/>
        </w:rPr>
        <w:t xml:space="preserve">formarea sau instruirea profesională continuă oferită prin metode tip program mobil sau flexibil sau prin pregătirea la distanţă, chiar dacă perioada de desfăşurare a fost planificată în avans de către instructor. </w:t>
      </w:r>
      <w:r w:rsidRPr="00B50F39">
        <w:rPr>
          <w:rFonts w:ascii="Times New Roman" w:hAnsi="Times New Roman"/>
          <w:noProof/>
          <w:sz w:val="22"/>
          <w:szCs w:val="22"/>
          <w:lang w:val="fr-FR"/>
        </w:rPr>
        <w:t xml:space="preserve">Aceste categorii vor fi incluse la </w:t>
      </w:r>
      <w:r w:rsidRPr="00B50F39">
        <w:rPr>
          <w:rFonts w:ascii="Times New Roman" w:hAnsi="Times New Roman"/>
          <w:b/>
          <w:noProof/>
          <w:sz w:val="22"/>
          <w:szCs w:val="22"/>
          <w:lang w:val="fr-FR"/>
        </w:rPr>
        <w:t>alte forme de FP</w:t>
      </w:r>
      <w:r w:rsidRPr="00B50F39">
        <w:rPr>
          <w:rFonts w:ascii="Times New Roman" w:hAnsi="Times New Roman"/>
          <w:noProof/>
          <w:sz w:val="22"/>
          <w:szCs w:val="22"/>
          <w:lang w:val="fr-FR"/>
        </w:rPr>
        <w:t>.</w:t>
      </w:r>
    </w:p>
    <w:p w:rsidR="0002102E" w:rsidRPr="00B50F39" w:rsidRDefault="0002102E" w:rsidP="0002102E">
      <w:pPr>
        <w:spacing w:before="40" w:after="40"/>
        <w:jc w:val="both"/>
        <w:rPr>
          <w:rFonts w:ascii="Times New Roman" w:hAnsi="Times New Roman"/>
          <w:sz w:val="22"/>
          <w:szCs w:val="22"/>
          <w:lang w:val="ro-RO"/>
        </w:rPr>
      </w:pPr>
      <w:r w:rsidRPr="00B50F39">
        <w:rPr>
          <w:rFonts w:ascii="Times New Roman" w:hAnsi="Times New Roman"/>
          <w:b/>
          <w:noProof/>
          <w:sz w:val="22"/>
          <w:szCs w:val="22"/>
          <w:lang w:val="fr-FR"/>
        </w:rPr>
        <w:t xml:space="preserve">Alte </w:t>
      </w:r>
      <w:r w:rsidRPr="00B50F39">
        <w:rPr>
          <w:rFonts w:ascii="Times New Roman" w:hAnsi="Times New Roman"/>
          <w:b/>
          <w:noProof/>
          <w:sz w:val="22"/>
          <w:szCs w:val="22"/>
          <w:lang w:val="ro-RO"/>
        </w:rPr>
        <w:t xml:space="preserve">forme de formare profesională </w:t>
      </w:r>
      <w:r w:rsidRPr="00B50F39">
        <w:rPr>
          <w:rFonts w:ascii="Times New Roman" w:hAnsi="Times New Roman"/>
          <w:noProof/>
          <w:sz w:val="22"/>
          <w:szCs w:val="22"/>
          <w:lang w:val="ro-RO"/>
        </w:rPr>
        <w:t>sunt orice tipuri de formare profesională continuă, altele decât cursurile, ele</w:t>
      </w:r>
      <w:r w:rsidRPr="00B50F39">
        <w:rPr>
          <w:rFonts w:ascii="Times New Roman" w:hAnsi="Times New Roman"/>
          <w:sz w:val="22"/>
          <w:szCs w:val="22"/>
          <w:lang w:val="ro-RO"/>
        </w:rPr>
        <w:t xml:space="preserve"> presupun de obicei munca activă </w:t>
      </w:r>
      <w:r w:rsidR="00703EF4" w:rsidRPr="00B50F39">
        <w:rPr>
          <w:rFonts w:ascii="Times New Roman" w:hAnsi="Times New Roman"/>
          <w:sz w:val="22"/>
          <w:szCs w:val="22"/>
          <w:lang w:val="ro-RO"/>
        </w:rPr>
        <w:t>și</w:t>
      </w:r>
      <w:r w:rsidRPr="00B50F39">
        <w:rPr>
          <w:rFonts w:ascii="Times New Roman" w:hAnsi="Times New Roman"/>
          <w:sz w:val="22"/>
          <w:szCs w:val="22"/>
          <w:lang w:val="ro-RO"/>
        </w:rPr>
        <w:t xml:space="preserve"> activitatea la locul de muncă, ele de asemenea pot include participarea la </w:t>
      </w:r>
      <w:r w:rsidR="00703EF4" w:rsidRPr="00B50F39">
        <w:rPr>
          <w:rFonts w:ascii="Times New Roman" w:hAnsi="Times New Roman"/>
          <w:sz w:val="22"/>
          <w:szCs w:val="22"/>
          <w:lang w:val="ro-RO"/>
        </w:rPr>
        <w:t>conferințe</w:t>
      </w:r>
      <w:r w:rsidRPr="00B50F39">
        <w:rPr>
          <w:rFonts w:ascii="Times New Roman" w:hAnsi="Times New Roman"/>
          <w:sz w:val="22"/>
          <w:szCs w:val="22"/>
          <w:lang w:val="ro-RO"/>
        </w:rPr>
        <w:t xml:space="preserve">, târguri etc. cu scopul de învățare. Ele sunt adesea caracterizate printr-un  grad de autoorganizare (timp, </w:t>
      </w:r>
      <w:r w:rsidR="00703EF4" w:rsidRPr="00B50F39">
        <w:rPr>
          <w:rFonts w:ascii="Times New Roman" w:hAnsi="Times New Roman"/>
          <w:sz w:val="22"/>
          <w:szCs w:val="22"/>
          <w:lang w:val="ro-RO"/>
        </w:rPr>
        <w:t>spațiu</w:t>
      </w:r>
      <w:r w:rsidRPr="00B50F39">
        <w:rPr>
          <w:rFonts w:ascii="Times New Roman" w:hAnsi="Times New Roman"/>
          <w:sz w:val="22"/>
          <w:szCs w:val="22"/>
          <w:lang w:val="ro-RO"/>
        </w:rPr>
        <w:t xml:space="preserve">, </w:t>
      </w:r>
      <w:r w:rsidR="00703EF4" w:rsidRPr="00B50F39">
        <w:rPr>
          <w:rFonts w:ascii="Times New Roman" w:hAnsi="Times New Roman"/>
          <w:sz w:val="22"/>
          <w:szCs w:val="22"/>
          <w:lang w:val="ro-RO"/>
        </w:rPr>
        <w:t>conținut</w:t>
      </w:r>
      <w:r w:rsidRPr="00B50F39">
        <w:rPr>
          <w:rFonts w:ascii="Times New Roman" w:hAnsi="Times New Roman"/>
          <w:sz w:val="22"/>
          <w:szCs w:val="22"/>
          <w:lang w:val="ro-RO"/>
        </w:rPr>
        <w:t>) de către o persoană sau un grup de persoane. Conținutul este adesea adaptat în funcție de nevoile individuale ale participanților la locul de muncă.</w:t>
      </w:r>
    </w:p>
    <w:p w:rsidR="0002102E" w:rsidRPr="00B50F39" w:rsidRDefault="0002102E" w:rsidP="0002102E">
      <w:pPr>
        <w:pStyle w:val="Style31"/>
        <w:widowControl/>
        <w:tabs>
          <w:tab w:val="left" w:pos="343"/>
        </w:tabs>
        <w:spacing w:before="40" w:after="40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B50F39">
        <w:rPr>
          <w:rFonts w:ascii="Times New Roman" w:hAnsi="Times New Roman" w:cs="Times New Roman"/>
          <w:noProof/>
          <w:sz w:val="22"/>
          <w:szCs w:val="22"/>
        </w:rPr>
        <w:t>Se disting următoarele forme:</w:t>
      </w:r>
    </w:p>
    <w:p w:rsidR="0002102E" w:rsidRPr="00B50F39" w:rsidRDefault="0002102E" w:rsidP="0002102E">
      <w:pPr>
        <w:pStyle w:val="Style30"/>
        <w:widowControl/>
        <w:numPr>
          <w:ilvl w:val="0"/>
          <w:numId w:val="8"/>
        </w:numPr>
        <w:tabs>
          <w:tab w:val="left" w:pos="426"/>
        </w:tabs>
        <w:spacing w:before="40" w:after="40" w:line="240" w:lineRule="auto"/>
        <w:ind w:left="426" w:hanging="426"/>
        <w:rPr>
          <w:rFonts w:ascii="Times New Roman" w:hAnsi="Times New Roman" w:cs="Times New Roman"/>
          <w:b/>
          <w:bCs/>
          <w:sz w:val="22"/>
          <w:szCs w:val="22"/>
        </w:rPr>
      </w:pPr>
      <w:r w:rsidRPr="00B50F39">
        <w:rPr>
          <w:rFonts w:ascii="Times New Roman" w:hAnsi="Times New Roman" w:cs="Times New Roman"/>
          <w:b/>
          <w:bCs/>
          <w:sz w:val="22"/>
          <w:szCs w:val="22"/>
        </w:rPr>
        <w:t xml:space="preserve">Perioade planificate de pregătire ghidată, instruire sau </w:t>
      </w:r>
      <w:r w:rsidR="00E56785" w:rsidRPr="00B50F39">
        <w:rPr>
          <w:rFonts w:ascii="Times New Roman" w:hAnsi="Times New Roman" w:cs="Times New Roman"/>
          <w:b/>
          <w:bCs/>
          <w:sz w:val="22"/>
          <w:szCs w:val="22"/>
        </w:rPr>
        <w:t>experiență</w:t>
      </w:r>
      <w:r w:rsidRPr="00B50F39">
        <w:rPr>
          <w:rFonts w:ascii="Times New Roman" w:hAnsi="Times New Roman" w:cs="Times New Roman"/>
          <w:b/>
          <w:bCs/>
          <w:sz w:val="22"/>
          <w:szCs w:val="22"/>
        </w:rPr>
        <w:t xml:space="preserve"> practică la locul de muncă </w:t>
      </w:r>
      <w:r w:rsidRPr="00B50F39">
        <w:rPr>
          <w:rFonts w:ascii="Times New Roman" w:hAnsi="Times New Roman" w:cs="Times New Roman"/>
          <w:sz w:val="22"/>
          <w:szCs w:val="22"/>
        </w:rPr>
        <w:t>care presupun pregătirea profesională practică (</w:t>
      </w:r>
      <w:r w:rsidR="00E56785" w:rsidRPr="00B50F39">
        <w:rPr>
          <w:rFonts w:ascii="Times New Roman" w:hAnsi="Times New Roman" w:cs="Times New Roman"/>
          <w:sz w:val="22"/>
          <w:szCs w:val="22"/>
        </w:rPr>
        <w:t>și</w:t>
      </w:r>
      <w:r w:rsidRPr="00B50F39">
        <w:rPr>
          <w:rFonts w:ascii="Times New Roman" w:hAnsi="Times New Roman" w:cs="Times New Roman"/>
          <w:sz w:val="22"/>
          <w:szCs w:val="22"/>
        </w:rPr>
        <w:t xml:space="preserve"> mai </w:t>
      </w:r>
      <w:r w:rsidR="00E56785" w:rsidRPr="00B50F39">
        <w:rPr>
          <w:rFonts w:ascii="Times New Roman" w:hAnsi="Times New Roman" w:cs="Times New Roman"/>
          <w:sz w:val="22"/>
          <w:szCs w:val="22"/>
        </w:rPr>
        <w:t>puțin</w:t>
      </w:r>
      <w:r w:rsidRPr="00B50F39">
        <w:rPr>
          <w:rFonts w:ascii="Times New Roman" w:hAnsi="Times New Roman" w:cs="Times New Roman"/>
          <w:sz w:val="22"/>
          <w:szCs w:val="22"/>
        </w:rPr>
        <w:t xml:space="preserve"> teoretică) a </w:t>
      </w:r>
      <w:r w:rsidR="00E56785" w:rsidRPr="00B50F39">
        <w:rPr>
          <w:rFonts w:ascii="Times New Roman" w:hAnsi="Times New Roman" w:cs="Times New Roman"/>
          <w:sz w:val="22"/>
          <w:szCs w:val="22"/>
        </w:rPr>
        <w:t>angajaților</w:t>
      </w:r>
      <w:r w:rsidRPr="00B50F39">
        <w:rPr>
          <w:rFonts w:ascii="Times New Roman" w:hAnsi="Times New Roman" w:cs="Times New Roman"/>
          <w:sz w:val="22"/>
          <w:szCs w:val="22"/>
        </w:rPr>
        <w:t xml:space="preserve"> pe parcursul unor perioade de timp determinate </w:t>
      </w:r>
      <w:proofErr w:type="spellStart"/>
      <w:r w:rsidRPr="00B50F39">
        <w:rPr>
          <w:rFonts w:ascii="Times New Roman" w:hAnsi="Times New Roman" w:cs="Times New Roman"/>
          <w:sz w:val="22"/>
          <w:szCs w:val="22"/>
        </w:rPr>
        <w:t>ş</w:t>
      </w:r>
      <w:r w:rsidRPr="00B50F39">
        <w:rPr>
          <w:rFonts w:ascii="Times New Roman" w:hAnsi="Times New Roman"/>
          <w:sz w:val="22"/>
          <w:szCs w:val="22"/>
        </w:rPr>
        <w:t>i</w:t>
      </w:r>
      <w:proofErr w:type="spellEnd"/>
      <w:r w:rsidRPr="00B50F39">
        <w:rPr>
          <w:rFonts w:ascii="Times New Roman" w:hAnsi="Times New Roman"/>
          <w:sz w:val="22"/>
          <w:szCs w:val="22"/>
        </w:rPr>
        <w:t xml:space="preserve"> </w:t>
      </w:r>
      <w:r w:rsidRPr="00B50F39">
        <w:rPr>
          <w:rFonts w:ascii="Times New Roman" w:hAnsi="Times New Roman" w:cs="Times New Roman"/>
          <w:sz w:val="22"/>
          <w:szCs w:val="22"/>
        </w:rPr>
        <w:t xml:space="preserve">planificate în avans, utilizând uneltele, instrumentele sau echipamentele de muncă </w:t>
      </w:r>
      <w:r w:rsidR="00E56785" w:rsidRPr="00B50F39">
        <w:rPr>
          <w:rFonts w:ascii="Times New Roman" w:hAnsi="Times New Roman" w:cs="Times New Roman"/>
          <w:sz w:val="22"/>
          <w:szCs w:val="22"/>
        </w:rPr>
        <w:t>obișnuite</w:t>
      </w:r>
      <w:r w:rsidRPr="00B50F39">
        <w:rPr>
          <w:rFonts w:ascii="Times New Roman" w:hAnsi="Times New Roman" w:cs="Times New Roman"/>
          <w:sz w:val="22"/>
          <w:szCs w:val="22"/>
        </w:rPr>
        <w:t>, fie la locul de muncă, fie în imediata vecinătate a locului de muncă;</w:t>
      </w:r>
    </w:p>
    <w:p w:rsidR="0002102E" w:rsidRPr="00B50F39" w:rsidRDefault="0002102E" w:rsidP="0002102E">
      <w:pPr>
        <w:pStyle w:val="Style30"/>
        <w:widowControl/>
        <w:numPr>
          <w:ilvl w:val="0"/>
          <w:numId w:val="8"/>
        </w:numPr>
        <w:tabs>
          <w:tab w:val="left" w:pos="426"/>
        </w:tabs>
        <w:spacing w:before="40" w:after="40" w:line="240" w:lineRule="auto"/>
        <w:ind w:left="426" w:hanging="426"/>
        <w:rPr>
          <w:rFonts w:ascii="Times New Roman" w:hAnsi="Times New Roman" w:cs="Times New Roman"/>
          <w:b/>
          <w:bCs/>
          <w:sz w:val="22"/>
          <w:szCs w:val="22"/>
        </w:rPr>
      </w:pPr>
      <w:r w:rsidRPr="00B50F39">
        <w:rPr>
          <w:rFonts w:ascii="Times New Roman" w:hAnsi="Times New Roman"/>
          <w:b/>
          <w:bCs/>
          <w:sz w:val="22"/>
          <w:szCs w:val="22"/>
        </w:rPr>
        <w:t xml:space="preserve">Pregătire planificată prin rotirea personalului la locuri de muncă diferite, prin schimb de </w:t>
      </w:r>
      <w:r w:rsidR="00703EF4" w:rsidRPr="00B50F39">
        <w:rPr>
          <w:rFonts w:ascii="Times New Roman" w:hAnsi="Times New Roman"/>
          <w:b/>
          <w:bCs/>
          <w:sz w:val="22"/>
          <w:szCs w:val="22"/>
        </w:rPr>
        <w:t>experiență</w:t>
      </w:r>
      <w:r w:rsidRPr="00B50F39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="00E56785" w:rsidRPr="00B50F39">
        <w:rPr>
          <w:rFonts w:ascii="Times New Roman" w:hAnsi="Times New Roman"/>
          <w:b/>
          <w:bCs/>
          <w:sz w:val="22"/>
          <w:szCs w:val="22"/>
        </w:rPr>
        <w:t>detașare</w:t>
      </w:r>
      <w:r w:rsidRPr="00B50F39">
        <w:rPr>
          <w:rFonts w:ascii="Times New Roman" w:hAnsi="Times New Roman"/>
          <w:b/>
          <w:bCs/>
          <w:sz w:val="22"/>
          <w:szCs w:val="22"/>
        </w:rPr>
        <w:t xml:space="preserve"> temporară pentru specializare </w:t>
      </w:r>
      <w:r w:rsidRPr="00B50F39">
        <w:rPr>
          <w:rFonts w:ascii="Times New Roman" w:hAnsi="Times New Roman"/>
          <w:sz w:val="22"/>
          <w:szCs w:val="22"/>
        </w:rPr>
        <w:t xml:space="preserve">care se referă la </w:t>
      </w:r>
      <w:r w:rsidR="00E56785" w:rsidRPr="00B50F39">
        <w:rPr>
          <w:rFonts w:ascii="Times New Roman" w:hAnsi="Times New Roman"/>
          <w:sz w:val="22"/>
          <w:szCs w:val="22"/>
        </w:rPr>
        <w:t>acțiunile</w:t>
      </w:r>
      <w:r w:rsidRPr="00B50F39">
        <w:rPr>
          <w:rFonts w:ascii="Times New Roman" w:hAnsi="Times New Roman"/>
          <w:sz w:val="22"/>
          <w:szCs w:val="22"/>
        </w:rPr>
        <w:t xml:space="preserve"> care au fost planificate în avans </w:t>
      </w:r>
      <w:r w:rsidR="00703EF4" w:rsidRPr="00B50F39">
        <w:rPr>
          <w:rFonts w:ascii="Times New Roman" w:hAnsi="Times New Roman"/>
          <w:sz w:val="22"/>
          <w:szCs w:val="22"/>
        </w:rPr>
        <w:t>și</w:t>
      </w:r>
      <w:r w:rsidRPr="00B50F39">
        <w:rPr>
          <w:rFonts w:ascii="Times New Roman" w:hAnsi="Times New Roman"/>
          <w:sz w:val="22"/>
          <w:szCs w:val="22"/>
        </w:rPr>
        <w:t xml:space="preserve"> au avut ca scop principal dezvoltarea sau </w:t>
      </w:r>
      <w:r w:rsidR="00E56785" w:rsidRPr="00B50F39">
        <w:rPr>
          <w:rFonts w:ascii="Times New Roman" w:hAnsi="Times New Roman"/>
          <w:sz w:val="22"/>
          <w:szCs w:val="22"/>
        </w:rPr>
        <w:t>îmbunătățirea</w:t>
      </w:r>
      <w:r w:rsidRPr="00B50F39">
        <w:rPr>
          <w:rFonts w:ascii="Times New Roman" w:hAnsi="Times New Roman"/>
          <w:sz w:val="22"/>
          <w:szCs w:val="22"/>
        </w:rPr>
        <w:t xml:space="preserve"> </w:t>
      </w:r>
      <w:r w:rsidR="00E56785" w:rsidRPr="00B50F39">
        <w:rPr>
          <w:rFonts w:ascii="Times New Roman" w:hAnsi="Times New Roman"/>
          <w:sz w:val="22"/>
          <w:szCs w:val="22"/>
        </w:rPr>
        <w:t>cunoștințelor</w:t>
      </w:r>
      <w:r w:rsidRPr="00B50F39">
        <w:rPr>
          <w:rFonts w:ascii="Times New Roman" w:hAnsi="Times New Roman"/>
          <w:sz w:val="22"/>
          <w:szCs w:val="22"/>
        </w:rPr>
        <w:t xml:space="preserve">, îndemânărilor sau a deprinderilor practice </w:t>
      </w:r>
      <w:r w:rsidR="00703EF4" w:rsidRPr="00B50F39">
        <w:rPr>
          <w:rFonts w:ascii="Times New Roman" w:hAnsi="Times New Roman"/>
          <w:sz w:val="22"/>
          <w:szCs w:val="22"/>
        </w:rPr>
        <w:t>și</w:t>
      </w:r>
      <w:r w:rsidRPr="00B50F39">
        <w:rPr>
          <w:rFonts w:ascii="Times New Roman" w:hAnsi="Times New Roman"/>
          <w:sz w:val="22"/>
          <w:szCs w:val="22"/>
        </w:rPr>
        <w:t xml:space="preserve"> teoretice ale </w:t>
      </w:r>
      <w:r w:rsidR="00E56785" w:rsidRPr="00B50F39">
        <w:rPr>
          <w:rFonts w:ascii="Times New Roman" w:hAnsi="Times New Roman"/>
          <w:sz w:val="22"/>
          <w:szCs w:val="22"/>
        </w:rPr>
        <w:t>angajaților</w:t>
      </w:r>
      <w:r w:rsidRPr="00B50F39">
        <w:rPr>
          <w:rFonts w:ascii="Times New Roman" w:hAnsi="Times New Roman"/>
          <w:sz w:val="22"/>
          <w:szCs w:val="22"/>
        </w:rPr>
        <w:t xml:space="preserve"> </w:t>
      </w:r>
      <w:r w:rsidR="00E56785" w:rsidRPr="00B50F39">
        <w:rPr>
          <w:rFonts w:ascii="Times New Roman" w:hAnsi="Times New Roman"/>
          <w:sz w:val="22"/>
          <w:szCs w:val="22"/>
        </w:rPr>
        <w:t>implicați</w:t>
      </w:r>
      <w:r w:rsidRPr="00B50F39">
        <w:rPr>
          <w:rFonts w:ascii="Times New Roman" w:hAnsi="Times New Roman"/>
          <w:sz w:val="22"/>
          <w:szCs w:val="22"/>
        </w:rPr>
        <w:t xml:space="preserve">. </w:t>
      </w:r>
      <w:r w:rsidRPr="00B50F39">
        <w:rPr>
          <w:rFonts w:ascii="Times New Roman" w:hAnsi="Times New Roman"/>
          <w:noProof/>
          <w:sz w:val="22"/>
          <w:szCs w:val="22"/>
          <w:lang w:val="fr-FR"/>
        </w:rPr>
        <w:t xml:space="preserve">Tot aici se includ şi detaşările temporare pentru specializare (de exemplu pentru a învăţa cum se utilizează un echipament nou). </w:t>
      </w:r>
      <w:r w:rsidRPr="00B50F39">
        <w:rPr>
          <w:rFonts w:ascii="Times New Roman" w:hAnsi="Times New Roman"/>
          <w:b/>
          <w:noProof/>
          <w:sz w:val="22"/>
          <w:szCs w:val="22"/>
          <w:lang w:val="fr-FR"/>
        </w:rPr>
        <w:t>Nu se includ</w:t>
      </w:r>
      <w:r w:rsidRPr="00B50F39">
        <w:rPr>
          <w:rFonts w:ascii="Times New Roman" w:hAnsi="Times New Roman"/>
          <w:noProof/>
          <w:sz w:val="22"/>
          <w:szCs w:val="22"/>
          <w:lang w:val="fr-FR"/>
        </w:rPr>
        <w:t xml:space="preserve"> transferurile obişnuite ale lucrătorilor de la un loc de muncă la altul, în funcţie de necesităţile apărute, deoarece nu constituie formare profesional</w:t>
      </w:r>
      <w:r w:rsidRPr="00B50F39">
        <w:rPr>
          <w:noProof/>
          <w:sz w:val="22"/>
          <w:szCs w:val="22"/>
        </w:rPr>
        <w:sym w:font="Times New Roman" w:char="0103"/>
      </w:r>
      <w:r w:rsidRPr="00B50F39">
        <w:rPr>
          <w:rFonts w:ascii="Times New Roman" w:hAnsi="Times New Roman"/>
          <w:noProof/>
          <w:sz w:val="22"/>
          <w:szCs w:val="22"/>
          <w:lang w:val="fr-FR"/>
        </w:rPr>
        <w:t xml:space="preserve"> continuă.</w:t>
      </w:r>
    </w:p>
    <w:p w:rsidR="0002102E" w:rsidRPr="00B50F39" w:rsidRDefault="0002102E" w:rsidP="0002102E">
      <w:pPr>
        <w:pStyle w:val="Style30"/>
        <w:widowControl/>
        <w:numPr>
          <w:ilvl w:val="0"/>
          <w:numId w:val="8"/>
        </w:numPr>
        <w:tabs>
          <w:tab w:val="left" w:pos="426"/>
        </w:tabs>
        <w:spacing w:before="40" w:after="40" w:line="240" w:lineRule="auto"/>
        <w:ind w:left="425" w:hanging="426"/>
        <w:rPr>
          <w:rFonts w:ascii="Times New Roman" w:hAnsi="Times New Roman" w:cs="Times New Roman"/>
          <w:b/>
          <w:bCs/>
          <w:sz w:val="22"/>
          <w:szCs w:val="22"/>
        </w:rPr>
      </w:pPr>
      <w:r w:rsidRPr="00B50F39">
        <w:rPr>
          <w:rFonts w:ascii="Times New Roman" w:hAnsi="Times New Roman"/>
          <w:b/>
          <w:noProof/>
          <w:sz w:val="22"/>
          <w:szCs w:val="22"/>
          <w:lang w:val="it-IT"/>
        </w:rPr>
        <w:t xml:space="preserve">Autoinstruire, inclusiv prin mijloace electronice de învăţare - </w:t>
      </w:r>
      <w:r w:rsidRPr="00B50F39">
        <w:rPr>
          <w:rFonts w:ascii="Times New Roman" w:hAnsi="Times New Roman"/>
          <w:noProof/>
          <w:sz w:val="22"/>
          <w:szCs w:val="22"/>
          <w:lang w:val="it-IT"/>
        </w:rPr>
        <w:t xml:space="preserve">utilizând forma de pregătire la distanţă, folosind benzi audio/video, cursuri prin corespondenţă, cursuri asistate pe calculator, inclusiv pe Internet. </w:t>
      </w:r>
    </w:p>
    <w:p w:rsidR="0002102E" w:rsidRPr="00B50F39" w:rsidRDefault="0002102E" w:rsidP="0002102E">
      <w:pPr>
        <w:tabs>
          <w:tab w:val="left" w:pos="709"/>
        </w:tabs>
        <w:spacing w:before="40" w:after="40"/>
        <w:ind w:left="425"/>
        <w:jc w:val="both"/>
        <w:rPr>
          <w:rFonts w:ascii="Times New Roman" w:hAnsi="Times New Roman"/>
          <w:noProof/>
          <w:sz w:val="22"/>
          <w:szCs w:val="22"/>
          <w:lang w:val="it-IT"/>
        </w:rPr>
      </w:pPr>
      <w:r w:rsidRPr="00B50F39">
        <w:rPr>
          <w:rFonts w:ascii="Times New Roman" w:hAnsi="Times New Roman"/>
          <w:noProof/>
          <w:sz w:val="22"/>
          <w:szCs w:val="22"/>
          <w:lang w:val="it-IT"/>
        </w:rPr>
        <w:t xml:space="preserve">Caracteristica acestui tip de pregătire este că însăşi persoana instruită este cea care decide asupra modului în care să se facă această pregătire/instruire, asupra timpului dedicat acestei pregătiri precum şi asupra locului unde aceasta urmează să aibă loc (centru de pregătire, biblioteci sau secţiuni destinate exclusiv pregătirii). </w:t>
      </w:r>
      <w:r w:rsidRPr="00B50F39">
        <w:rPr>
          <w:rFonts w:ascii="Times New Roman" w:hAnsi="Times New Roman"/>
          <w:b/>
          <w:noProof/>
          <w:sz w:val="22"/>
          <w:szCs w:val="22"/>
          <w:lang w:val="it-IT"/>
        </w:rPr>
        <w:t>Nu se consideră FP</w:t>
      </w:r>
      <w:r w:rsidRPr="00B50F39">
        <w:rPr>
          <w:rFonts w:ascii="Times New Roman" w:hAnsi="Times New Roman"/>
          <w:noProof/>
          <w:sz w:val="22"/>
          <w:szCs w:val="22"/>
          <w:lang w:val="it-IT"/>
        </w:rPr>
        <w:t xml:space="preserve"> dacă autoinstruirea se face în scop personal şi nu este organizată şi finanţată de întreprindere (navigarea pe internet într-un mod nestructurat se exclude). </w:t>
      </w:r>
    </w:p>
    <w:p w:rsidR="0002102E" w:rsidRPr="00B50F39" w:rsidRDefault="0002102E" w:rsidP="0002102E">
      <w:pPr>
        <w:tabs>
          <w:tab w:val="left" w:pos="709"/>
        </w:tabs>
        <w:spacing w:before="40" w:after="40"/>
        <w:ind w:left="426" w:firstLine="45"/>
        <w:jc w:val="both"/>
        <w:rPr>
          <w:rFonts w:ascii="Times New Roman" w:hAnsi="Times New Roman"/>
          <w:i/>
          <w:noProof/>
          <w:sz w:val="22"/>
          <w:szCs w:val="22"/>
          <w:lang w:val="it-IT"/>
        </w:rPr>
      </w:pPr>
      <w:r w:rsidRPr="00B50F39">
        <w:rPr>
          <w:rFonts w:ascii="Times New Roman" w:hAnsi="Times New Roman"/>
          <w:i/>
          <w:noProof/>
          <w:sz w:val="22"/>
          <w:szCs w:val="22"/>
          <w:lang w:val="it-IT"/>
        </w:rPr>
        <w:t>Exemplu: autoinstruire folosind benzi audio/video pentru protec</w:t>
      </w:r>
      <w:r w:rsidRPr="00B50F39">
        <w:rPr>
          <w:rFonts w:ascii="Times New Roman" w:hAnsi="Times New Roman"/>
          <w:i/>
          <w:noProof/>
          <w:sz w:val="22"/>
          <w:szCs w:val="22"/>
          <w:lang w:val="fr-FR"/>
        </w:rPr>
        <w:t>ţ</w:t>
      </w:r>
      <w:r w:rsidRPr="00B50F39">
        <w:rPr>
          <w:rFonts w:ascii="Times New Roman" w:hAnsi="Times New Roman"/>
          <w:i/>
          <w:noProof/>
          <w:sz w:val="22"/>
          <w:szCs w:val="22"/>
          <w:lang w:val="it-IT"/>
        </w:rPr>
        <w:t>ia muncii.</w:t>
      </w:r>
    </w:p>
    <w:p w:rsidR="0002102E" w:rsidRPr="00B50F39" w:rsidRDefault="0002102E" w:rsidP="0002102E">
      <w:pPr>
        <w:numPr>
          <w:ilvl w:val="0"/>
          <w:numId w:val="7"/>
        </w:numPr>
        <w:spacing w:before="40" w:after="40"/>
        <w:ind w:left="426" w:hanging="426"/>
        <w:jc w:val="both"/>
        <w:rPr>
          <w:rFonts w:ascii="Times New Roman" w:hAnsi="Times New Roman"/>
          <w:b/>
          <w:noProof/>
          <w:sz w:val="22"/>
          <w:szCs w:val="22"/>
          <w:lang w:val="ro-RO"/>
        </w:rPr>
      </w:pPr>
      <w:r w:rsidRPr="00B50F39">
        <w:rPr>
          <w:rFonts w:ascii="Times New Roman" w:hAnsi="Times New Roman"/>
          <w:b/>
          <w:bCs/>
          <w:sz w:val="22"/>
          <w:szCs w:val="22"/>
          <w:lang w:val="ro-RO"/>
        </w:rPr>
        <w:t xml:space="preserve">Instruire la conferințe, prelegeri, seminare, târguri </w:t>
      </w:r>
      <w:r w:rsidRPr="00B50F39">
        <w:rPr>
          <w:rFonts w:ascii="Times New Roman" w:hAnsi="Times New Roman"/>
          <w:sz w:val="22"/>
          <w:szCs w:val="22"/>
          <w:lang w:val="ro-RO"/>
        </w:rPr>
        <w:t xml:space="preserve">este calificată drept pregătire numai dacă scopul este acela de formare profesională a </w:t>
      </w:r>
      <w:r w:rsidR="00703EF4" w:rsidRPr="00B50F39">
        <w:rPr>
          <w:rFonts w:ascii="Times New Roman" w:hAnsi="Times New Roman"/>
          <w:sz w:val="22"/>
          <w:szCs w:val="22"/>
          <w:lang w:val="ro-RO"/>
        </w:rPr>
        <w:t>angajaților</w:t>
      </w:r>
      <w:r w:rsidRPr="00B50F39">
        <w:rPr>
          <w:rFonts w:ascii="Times New Roman" w:hAnsi="Times New Roman"/>
          <w:sz w:val="22"/>
          <w:szCs w:val="22"/>
          <w:lang w:val="ro-RO"/>
        </w:rPr>
        <w:t xml:space="preserve">, respectiv de dobândire de noi </w:t>
      </w:r>
      <w:r w:rsidR="00703EF4" w:rsidRPr="00B50F39">
        <w:rPr>
          <w:rFonts w:ascii="Times New Roman" w:hAnsi="Times New Roman"/>
          <w:sz w:val="22"/>
          <w:szCs w:val="22"/>
          <w:lang w:val="ro-RO"/>
        </w:rPr>
        <w:t>cunoștințe</w:t>
      </w:r>
      <w:r w:rsidRPr="00B50F39">
        <w:rPr>
          <w:rFonts w:ascii="Times New Roman" w:hAnsi="Times New Roman"/>
          <w:sz w:val="22"/>
          <w:szCs w:val="22"/>
          <w:lang w:val="ro-RO"/>
        </w:rPr>
        <w:t xml:space="preserve"> sau de </w:t>
      </w:r>
      <w:r w:rsidR="00703EF4" w:rsidRPr="00B50F39">
        <w:rPr>
          <w:rFonts w:ascii="Times New Roman" w:hAnsi="Times New Roman"/>
          <w:sz w:val="22"/>
          <w:szCs w:val="22"/>
          <w:lang w:val="ro-RO"/>
        </w:rPr>
        <w:t>îmbunătățire</w:t>
      </w:r>
      <w:r w:rsidRPr="00B50F39">
        <w:rPr>
          <w:rFonts w:ascii="Times New Roman" w:hAnsi="Times New Roman"/>
          <w:sz w:val="22"/>
          <w:szCs w:val="22"/>
          <w:lang w:val="ro-RO"/>
        </w:rPr>
        <w:t xml:space="preserve"> a celor existente </w:t>
      </w:r>
      <w:proofErr w:type="spellStart"/>
      <w:r w:rsidRPr="00B50F39">
        <w:rPr>
          <w:rFonts w:ascii="Times New Roman" w:hAnsi="Times New Roman"/>
          <w:sz w:val="22"/>
          <w:szCs w:val="22"/>
          <w:lang w:val="ro-RO"/>
        </w:rPr>
        <w:t>şi</w:t>
      </w:r>
      <w:proofErr w:type="spellEnd"/>
      <w:r w:rsidRPr="00B50F39">
        <w:rPr>
          <w:rFonts w:ascii="Times New Roman" w:hAnsi="Times New Roman"/>
          <w:sz w:val="22"/>
          <w:szCs w:val="22"/>
          <w:lang w:val="ro-RO"/>
        </w:rPr>
        <w:t xml:space="preserve"> dacă au fost planificat în avans.</w:t>
      </w:r>
    </w:p>
    <w:p w:rsidR="0002102E" w:rsidRPr="00B50F39" w:rsidRDefault="0002102E" w:rsidP="0002102E">
      <w:pPr>
        <w:pStyle w:val="Style30"/>
        <w:widowControl/>
        <w:tabs>
          <w:tab w:val="left" w:pos="426"/>
        </w:tabs>
        <w:spacing w:before="40" w:after="40" w:line="240" w:lineRule="auto"/>
        <w:ind w:firstLine="0"/>
        <w:rPr>
          <w:rFonts w:ascii="Times New Roman" w:hAnsi="Times New Roman" w:cs="Times New Roman"/>
          <w:bCs/>
          <w:sz w:val="22"/>
          <w:szCs w:val="22"/>
        </w:rPr>
      </w:pPr>
      <w:r w:rsidRPr="00B50F39">
        <w:rPr>
          <w:rFonts w:ascii="Times New Roman" w:hAnsi="Times New Roman" w:cs="Times New Roman"/>
          <w:b/>
          <w:bCs/>
          <w:sz w:val="22"/>
          <w:szCs w:val="22"/>
        </w:rPr>
        <w:t xml:space="preserve">Nu se consideră formare profesională: </w:t>
      </w:r>
    </w:p>
    <w:p w:rsidR="0002102E" w:rsidRPr="00B50F39" w:rsidRDefault="0002102E" w:rsidP="00302F9A">
      <w:pPr>
        <w:pStyle w:val="Style30"/>
        <w:widowControl/>
        <w:numPr>
          <w:ilvl w:val="0"/>
          <w:numId w:val="2"/>
        </w:numPr>
        <w:tabs>
          <w:tab w:val="left" w:pos="426"/>
        </w:tabs>
        <w:spacing w:before="40" w:after="40" w:line="240" w:lineRule="auto"/>
        <w:ind w:left="426" w:hanging="284"/>
        <w:jc w:val="left"/>
        <w:rPr>
          <w:rFonts w:ascii="Times New Roman" w:hAnsi="Times New Roman" w:cs="Times New Roman"/>
          <w:bCs/>
          <w:sz w:val="22"/>
          <w:szCs w:val="22"/>
        </w:rPr>
      </w:pPr>
      <w:r w:rsidRPr="00B50F39">
        <w:rPr>
          <w:rFonts w:ascii="Times New Roman" w:hAnsi="Times New Roman" w:cs="Times New Roman"/>
          <w:bCs/>
          <w:sz w:val="22"/>
          <w:szCs w:val="22"/>
        </w:rPr>
        <w:t xml:space="preserve">Instruirea de zi cu zi făcută de </w:t>
      </w:r>
      <w:r w:rsidR="00703EF4" w:rsidRPr="00B50F39">
        <w:rPr>
          <w:rFonts w:ascii="Times New Roman" w:hAnsi="Times New Roman" w:cs="Times New Roman"/>
          <w:bCs/>
          <w:sz w:val="22"/>
          <w:szCs w:val="22"/>
        </w:rPr>
        <w:t>șef</w:t>
      </w:r>
      <w:r w:rsidRPr="00B50F39">
        <w:rPr>
          <w:rFonts w:ascii="Times New Roman" w:hAnsi="Times New Roman" w:cs="Times New Roman"/>
          <w:bCs/>
          <w:sz w:val="22"/>
          <w:szCs w:val="22"/>
        </w:rPr>
        <w:t xml:space="preserve">, maistru etc. </w:t>
      </w:r>
      <w:r w:rsidR="00703EF4" w:rsidRPr="00B50F39">
        <w:rPr>
          <w:rFonts w:ascii="Times New Roman" w:hAnsi="Times New Roman" w:cs="Times New Roman"/>
          <w:bCs/>
          <w:sz w:val="22"/>
          <w:szCs w:val="22"/>
        </w:rPr>
        <w:t>și</w:t>
      </w:r>
      <w:r w:rsidRPr="00B50F39">
        <w:rPr>
          <w:rFonts w:ascii="Times New Roman" w:hAnsi="Times New Roman" w:cs="Times New Roman"/>
          <w:bCs/>
          <w:sz w:val="22"/>
          <w:szCs w:val="22"/>
        </w:rPr>
        <w:t xml:space="preserve"> care constituie una din responsabilitățile curente de serviciu;</w:t>
      </w:r>
    </w:p>
    <w:p w:rsidR="0002102E" w:rsidRPr="00B50F39" w:rsidRDefault="0002102E" w:rsidP="00302F9A">
      <w:pPr>
        <w:pStyle w:val="Style30"/>
        <w:widowControl/>
        <w:numPr>
          <w:ilvl w:val="0"/>
          <w:numId w:val="2"/>
        </w:numPr>
        <w:tabs>
          <w:tab w:val="left" w:pos="426"/>
        </w:tabs>
        <w:spacing w:before="40" w:after="40" w:line="240" w:lineRule="auto"/>
        <w:ind w:left="426" w:hanging="284"/>
        <w:jc w:val="left"/>
        <w:rPr>
          <w:rFonts w:ascii="Times New Roman" w:hAnsi="Times New Roman" w:cs="Times New Roman"/>
          <w:bCs/>
          <w:sz w:val="22"/>
          <w:szCs w:val="22"/>
        </w:rPr>
      </w:pPr>
      <w:r w:rsidRPr="00B50F39">
        <w:rPr>
          <w:rFonts w:ascii="Times New Roman" w:hAnsi="Times New Roman" w:cs="Times New Roman"/>
          <w:bCs/>
          <w:sz w:val="22"/>
          <w:szCs w:val="22"/>
        </w:rPr>
        <w:t xml:space="preserve">Pregătirea ad-hoc (neplanificată) făcută de </w:t>
      </w:r>
      <w:r w:rsidR="00703EF4" w:rsidRPr="00B50F39">
        <w:rPr>
          <w:rFonts w:ascii="Times New Roman" w:hAnsi="Times New Roman" w:cs="Times New Roman"/>
          <w:bCs/>
          <w:sz w:val="22"/>
          <w:szCs w:val="22"/>
        </w:rPr>
        <w:t>șef</w:t>
      </w:r>
      <w:r w:rsidRPr="00B50F39">
        <w:rPr>
          <w:rFonts w:ascii="Times New Roman" w:hAnsi="Times New Roman" w:cs="Times New Roman"/>
          <w:bCs/>
          <w:sz w:val="22"/>
          <w:szCs w:val="22"/>
        </w:rPr>
        <w:t xml:space="preserve"> sau chiar de managerul </w:t>
      </w:r>
      <w:r w:rsidR="00703EF4" w:rsidRPr="00B50F39">
        <w:rPr>
          <w:rFonts w:ascii="Times New Roman" w:hAnsi="Times New Roman" w:cs="Times New Roman"/>
          <w:bCs/>
          <w:sz w:val="22"/>
          <w:szCs w:val="22"/>
        </w:rPr>
        <w:t>unității</w:t>
      </w:r>
      <w:r w:rsidRPr="00B50F39">
        <w:rPr>
          <w:rFonts w:ascii="Times New Roman" w:hAnsi="Times New Roman" w:cs="Times New Roman"/>
          <w:bCs/>
          <w:sz w:val="22"/>
          <w:szCs w:val="22"/>
        </w:rPr>
        <w:t>, în cadrul sarcinilor de serviciu;</w:t>
      </w:r>
    </w:p>
    <w:p w:rsidR="0002102E" w:rsidRPr="00B50F39" w:rsidRDefault="0002102E" w:rsidP="00302F9A">
      <w:pPr>
        <w:pStyle w:val="Style30"/>
        <w:widowControl/>
        <w:numPr>
          <w:ilvl w:val="0"/>
          <w:numId w:val="2"/>
        </w:numPr>
        <w:tabs>
          <w:tab w:val="left" w:pos="426"/>
        </w:tabs>
        <w:spacing w:before="40" w:after="40" w:line="240" w:lineRule="auto"/>
        <w:ind w:left="426" w:hanging="284"/>
        <w:rPr>
          <w:rFonts w:ascii="Times New Roman" w:hAnsi="Times New Roman"/>
          <w:b/>
          <w:noProof/>
          <w:sz w:val="22"/>
          <w:szCs w:val="22"/>
        </w:rPr>
      </w:pPr>
      <w:r w:rsidRPr="00B50F39">
        <w:rPr>
          <w:rFonts w:ascii="Times New Roman" w:hAnsi="Times New Roman" w:cs="Times New Roman"/>
          <w:bCs/>
          <w:sz w:val="22"/>
          <w:szCs w:val="22"/>
        </w:rPr>
        <w:t xml:space="preserve">Pregătirea în </w:t>
      </w:r>
      <w:r w:rsidR="00703EF4" w:rsidRPr="00B50F39">
        <w:rPr>
          <w:rFonts w:ascii="Times New Roman" w:hAnsi="Times New Roman" w:cs="Times New Roman"/>
          <w:bCs/>
          <w:sz w:val="22"/>
          <w:szCs w:val="22"/>
        </w:rPr>
        <w:t>instituțiile</w:t>
      </w:r>
      <w:r w:rsidRPr="00B50F39">
        <w:rPr>
          <w:rFonts w:ascii="Times New Roman" w:hAnsi="Times New Roman" w:cs="Times New Roman"/>
          <w:bCs/>
          <w:sz w:val="22"/>
          <w:szCs w:val="22"/>
        </w:rPr>
        <w:t xml:space="preserve"> de </w:t>
      </w:r>
      <w:r w:rsidR="00703EF4" w:rsidRPr="00B50F39">
        <w:rPr>
          <w:rFonts w:ascii="Times New Roman" w:hAnsi="Times New Roman" w:cs="Times New Roman"/>
          <w:bCs/>
          <w:sz w:val="22"/>
          <w:szCs w:val="22"/>
        </w:rPr>
        <w:t>învățământ</w:t>
      </w:r>
      <w:r w:rsidRPr="00B50F39">
        <w:rPr>
          <w:rFonts w:ascii="Times New Roman" w:hAnsi="Times New Roman" w:cs="Times New Roman"/>
          <w:bCs/>
          <w:sz w:val="22"/>
          <w:szCs w:val="22"/>
        </w:rPr>
        <w:t xml:space="preserve"> secundar profesional, mediu de specialitate </w:t>
      </w:r>
      <w:r w:rsidRPr="00B50F39">
        <w:rPr>
          <w:rFonts w:ascii="Times New Roman" w:hAnsi="Times New Roman" w:cs="Times New Roman"/>
          <w:bCs/>
          <w:spacing w:val="-4"/>
          <w:sz w:val="22"/>
          <w:szCs w:val="22"/>
        </w:rPr>
        <w:t>superior sau postuniversita</w:t>
      </w:r>
      <w:r w:rsidR="0059242E">
        <w:rPr>
          <w:rFonts w:ascii="Times New Roman" w:hAnsi="Times New Roman" w:cs="Times New Roman"/>
          <w:bCs/>
          <w:spacing w:val="-4"/>
          <w:sz w:val="22"/>
          <w:szCs w:val="22"/>
        </w:rPr>
        <w:t>r</w:t>
      </w:r>
      <w:bookmarkStart w:id="0" w:name="_GoBack"/>
      <w:bookmarkEnd w:id="0"/>
      <w:r w:rsidRPr="00B50F39">
        <w:rPr>
          <w:rFonts w:ascii="Times New Roman" w:hAnsi="Times New Roman" w:cs="Times New Roman"/>
          <w:bCs/>
          <w:sz w:val="22"/>
          <w:szCs w:val="22"/>
        </w:rPr>
        <w:t>.</w:t>
      </w:r>
    </w:p>
    <w:p w:rsidR="0002102E" w:rsidRDefault="0002102E" w:rsidP="0002102E">
      <w:pPr>
        <w:pStyle w:val="Style30"/>
        <w:widowControl/>
        <w:tabs>
          <w:tab w:val="left" w:pos="426"/>
        </w:tabs>
        <w:spacing w:before="40" w:after="40" w:line="240" w:lineRule="auto"/>
        <w:ind w:firstLine="0"/>
        <w:rPr>
          <w:rFonts w:ascii="Times New Roman" w:hAnsi="Times New Roman" w:cs="Times New Roman"/>
          <w:bCs/>
          <w:sz w:val="22"/>
          <w:szCs w:val="22"/>
        </w:rPr>
      </w:pPr>
    </w:p>
    <w:p w:rsidR="0002102E" w:rsidRPr="00B50F39" w:rsidRDefault="0002102E" w:rsidP="0002102E">
      <w:pPr>
        <w:pStyle w:val="Style30"/>
        <w:widowControl/>
        <w:tabs>
          <w:tab w:val="left" w:pos="426"/>
        </w:tabs>
        <w:spacing w:before="40" w:after="40" w:line="240" w:lineRule="auto"/>
        <w:ind w:firstLine="0"/>
        <w:rPr>
          <w:rFonts w:ascii="Times New Roman" w:hAnsi="Times New Roman" w:cs="Times New Roman"/>
          <w:bCs/>
          <w:sz w:val="22"/>
          <w:szCs w:val="22"/>
        </w:rPr>
      </w:pPr>
      <w:r w:rsidRPr="00B50F39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În </w:t>
      </w:r>
      <w:r w:rsidRPr="00B50F39">
        <w:rPr>
          <w:rFonts w:ascii="Times New Roman" w:hAnsi="Times New Roman" w:cs="Times New Roman"/>
          <w:b/>
          <w:bCs/>
          <w:sz w:val="22"/>
          <w:szCs w:val="22"/>
        </w:rPr>
        <w:t>Cap.I</w:t>
      </w:r>
      <w:r w:rsidRPr="00B50F39">
        <w:rPr>
          <w:rFonts w:ascii="Times New Roman" w:hAnsi="Times New Roman" w:cs="Times New Roman"/>
          <w:bCs/>
          <w:sz w:val="22"/>
          <w:szCs w:val="22"/>
        </w:rPr>
        <w:t xml:space="preserve"> se înscrie numărul </w:t>
      </w:r>
      <w:r w:rsidR="00311ED5" w:rsidRPr="00B50F39">
        <w:rPr>
          <w:rFonts w:ascii="Times New Roman" w:hAnsi="Times New Roman" w:cs="Times New Roman"/>
          <w:bCs/>
          <w:sz w:val="22"/>
          <w:szCs w:val="22"/>
        </w:rPr>
        <w:t>salariaților</w:t>
      </w:r>
      <w:r w:rsidRPr="00B50F39">
        <w:rPr>
          <w:rFonts w:ascii="Times New Roman" w:hAnsi="Times New Roman" w:cs="Times New Roman"/>
          <w:bCs/>
          <w:sz w:val="22"/>
          <w:szCs w:val="22"/>
        </w:rPr>
        <w:t xml:space="preserve"> care au beneficiat de formare profesională – total, inclusiv pe sexe. </w:t>
      </w:r>
      <w:r w:rsidRPr="00B50F39">
        <w:rPr>
          <w:rFonts w:ascii="Times New Roman" w:hAnsi="Times New Roman" w:cs="Times New Roman"/>
          <w:bCs/>
          <w:i/>
          <w:sz w:val="22"/>
          <w:szCs w:val="22"/>
        </w:rPr>
        <w:t xml:space="preserve">Se înscrie numărul persoanelor participante, nu numărul participărilor. De exemplu, dacă o persoană a participat pe parcursul anului la doua cursuri interne, doua  cursuri externe (din care unul în străinătate) </w:t>
      </w:r>
      <w:r w:rsidR="00311ED5" w:rsidRPr="00B50F39">
        <w:rPr>
          <w:rFonts w:ascii="Times New Roman" w:hAnsi="Times New Roman" w:cs="Times New Roman"/>
          <w:bCs/>
          <w:i/>
          <w:sz w:val="22"/>
          <w:szCs w:val="22"/>
        </w:rPr>
        <w:t>și</w:t>
      </w:r>
      <w:r w:rsidRPr="00B50F39">
        <w:rPr>
          <w:rFonts w:ascii="Times New Roman" w:hAnsi="Times New Roman" w:cs="Times New Roman"/>
          <w:bCs/>
          <w:i/>
          <w:sz w:val="22"/>
          <w:szCs w:val="22"/>
        </w:rPr>
        <w:t xml:space="preserve"> la doua </w:t>
      </w:r>
      <w:r w:rsidR="00311ED5" w:rsidRPr="00B50F39">
        <w:rPr>
          <w:rFonts w:ascii="Times New Roman" w:hAnsi="Times New Roman" w:cs="Times New Roman"/>
          <w:bCs/>
          <w:i/>
          <w:sz w:val="22"/>
          <w:szCs w:val="22"/>
        </w:rPr>
        <w:t>conferințe</w:t>
      </w:r>
      <w:r w:rsidRPr="00B50F39">
        <w:rPr>
          <w:rFonts w:ascii="Times New Roman" w:hAnsi="Times New Roman" w:cs="Times New Roman"/>
          <w:bCs/>
          <w:i/>
          <w:sz w:val="22"/>
          <w:szCs w:val="22"/>
        </w:rPr>
        <w:t xml:space="preserve">; se va înscrie în rd.100 ca o persoană, în rd.110 – o persoana, în rd.120 – o persoana, inclusiv rândurile 121 </w:t>
      </w:r>
      <w:r w:rsidR="00311ED5" w:rsidRPr="00B50F39">
        <w:rPr>
          <w:rFonts w:ascii="Times New Roman" w:hAnsi="Times New Roman" w:cs="Times New Roman"/>
          <w:bCs/>
          <w:i/>
          <w:sz w:val="22"/>
          <w:szCs w:val="22"/>
        </w:rPr>
        <w:t>și</w:t>
      </w:r>
      <w:r w:rsidRPr="00B50F39">
        <w:rPr>
          <w:rFonts w:ascii="Times New Roman" w:hAnsi="Times New Roman" w:cs="Times New Roman"/>
          <w:bCs/>
          <w:i/>
          <w:sz w:val="22"/>
          <w:szCs w:val="22"/>
        </w:rPr>
        <w:t xml:space="preserve"> 122 câte o persoană, rd. 200 – o persoană, rd. 300 – o persoană.</w:t>
      </w:r>
    </w:p>
    <w:p w:rsidR="0002102E" w:rsidRPr="00B50F39" w:rsidRDefault="0002102E" w:rsidP="0002102E">
      <w:pPr>
        <w:pStyle w:val="Style30"/>
        <w:widowControl/>
        <w:tabs>
          <w:tab w:val="left" w:pos="426"/>
        </w:tabs>
        <w:spacing w:before="60" w:after="60" w:line="240" w:lineRule="auto"/>
        <w:ind w:firstLine="0"/>
        <w:rPr>
          <w:rFonts w:ascii="Times New Roman" w:hAnsi="Times New Roman" w:cs="Times New Roman"/>
          <w:bCs/>
          <w:sz w:val="22"/>
          <w:szCs w:val="22"/>
        </w:rPr>
      </w:pPr>
      <w:r w:rsidRPr="00B50F39">
        <w:rPr>
          <w:rFonts w:ascii="Times New Roman" w:hAnsi="Times New Roman" w:cs="Times New Roman"/>
          <w:b/>
          <w:bCs/>
          <w:sz w:val="22"/>
          <w:szCs w:val="22"/>
        </w:rPr>
        <w:t>Durata formării profesionale</w:t>
      </w:r>
      <w:r w:rsidRPr="00B50F39">
        <w:rPr>
          <w:rFonts w:ascii="Times New Roman" w:hAnsi="Times New Roman" w:cs="Times New Roman"/>
          <w:bCs/>
          <w:sz w:val="22"/>
          <w:szCs w:val="22"/>
        </w:rPr>
        <w:t xml:space="preserve"> (numărul de ore-om petrecute la formarea profesională) reprezintă timpul total pe care </w:t>
      </w:r>
      <w:r w:rsidR="00C12049" w:rsidRPr="00B50F39">
        <w:rPr>
          <w:rFonts w:ascii="Times New Roman" w:hAnsi="Times New Roman" w:cs="Times New Roman"/>
          <w:bCs/>
          <w:sz w:val="22"/>
          <w:szCs w:val="22"/>
        </w:rPr>
        <w:t>participanții</w:t>
      </w:r>
      <w:r w:rsidRPr="00B50F39">
        <w:rPr>
          <w:rFonts w:ascii="Times New Roman" w:hAnsi="Times New Roman" w:cs="Times New Roman"/>
          <w:bCs/>
          <w:sz w:val="22"/>
          <w:szCs w:val="22"/>
        </w:rPr>
        <w:t xml:space="preserve"> la </w:t>
      </w:r>
      <w:r w:rsidRPr="00FD6BDF">
        <w:rPr>
          <w:rFonts w:ascii="Times New Roman" w:hAnsi="Times New Roman" w:cs="Times New Roman"/>
          <w:bCs/>
          <w:sz w:val="22"/>
          <w:szCs w:val="22"/>
        </w:rPr>
        <w:t>cursuri</w:t>
      </w:r>
      <w:r w:rsidR="00C12049">
        <w:rPr>
          <w:rFonts w:ascii="Times New Roman" w:hAnsi="Times New Roman" w:cs="Times New Roman"/>
          <w:bCs/>
          <w:sz w:val="22"/>
          <w:szCs w:val="22"/>
        </w:rPr>
        <w:t xml:space="preserve"> și alte forme de formare profesională</w:t>
      </w:r>
      <w:r w:rsidRPr="00B50F39">
        <w:rPr>
          <w:rFonts w:ascii="Times New Roman" w:hAnsi="Times New Roman" w:cs="Times New Roman"/>
          <w:bCs/>
          <w:sz w:val="22"/>
          <w:szCs w:val="22"/>
        </w:rPr>
        <w:t xml:space="preserve"> l-au petrecut în cadrul acestora, pe parcursul anului. </w:t>
      </w:r>
      <w:r w:rsidRPr="00B50F39">
        <w:rPr>
          <w:rFonts w:ascii="Times New Roman" w:hAnsi="Times New Roman" w:cs="Times New Roman"/>
          <w:b/>
          <w:bCs/>
          <w:sz w:val="22"/>
          <w:szCs w:val="22"/>
        </w:rPr>
        <w:t>Se exclud</w:t>
      </w:r>
      <w:r w:rsidRPr="00B50F39">
        <w:rPr>
          <w:rFonts w:ascii="Times New Roman" w:hAnsi="Times New Roman" w:cs="Times New Roman"/>
          <w:bCs/>
          <w:sz w:val="22"/>
          <w:szCs w:val="22"/>
        </w:rPr>
        <w:t xml:space="preserve"> perioadele de timp aferente deplasării la </w:t>
      </w:r>
      <w:r w:rsidR="00C12049" w:rsidRPr="00B50F39">
        <w:rPr>
          <w:rFonts w:ascii="Times New Roman" w:hAnsi="Times New Roman" w:cs="Times New Roman"/>
          <w:bCs/>
          <w:sz w:val="22"/>
          <w:szCs w:val="22"/>
        </w:rPr>
        <w:t>și</w:t>
      </w:r>
      <w:r w:rsidRPr="00B50F39">
        <w:rPr>
          <w:rFonts w:ascii="Times New Roman" w:hAnsi="Times New Roman" w:cs="Times New Roman"/>
          <w:bCs/>
          <w:sz w:val="22"/>
          <w:szCs w:val="22"/>
        </w:rPr>
        <w:t xml:space="preserve"> de la centrul de pregătire, perioadele normale de lucru între sesiuni de pregătire etc. Timpul aferent formarii profesionale se determină pentru </w:t>
      </w:r>
      <w:r w:rsidR="00FD6BDF" w:rsidRPr="00B50F39">
        <w:rPr>
          <w:rFonts w:ascii="Times New Roman" w:hAnsi="Times New Roman" w:cs="Times New Roman"/>
          <w:bCs/>
          <w:sz w:val="22"/>
          <w:szCs w:val="22"/>
        </w:rPr>
        <w:t>toți</w:t>
      </w:r>
      <w:r w:rsidRPr="00B50F3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D6BDF" w:rsidRPr="00B50F39">
        <w:rPr>
          <w:rFonts w:ascii="Times New Roman" w:hAnsi="Times New Roman" w:cs="Times New Roman"/>
          <w:bCs/>
          <w:sz w:val="22"/>
          <w:szCs w:val="22"/>
        </w:rPr>
        <w:t>participanții</w:t>
      </w:r>
      <w:r w:rsidRPr="00B50F39">
        <w:rPr>
          <w:rFonts w:ascii="Times New Roman" w:hAnsi="Times New Roman" w:cs="Times New Roman"/>
          <w:bCs/>
          <w:sz w:val="22"/>
          <w:szCs w:val="22"/>
        </w:rPr>
        <w:t xml:space="preserve"> la fiecare tip de formare profesională.</w:t>
      </w:r>
    </w:p>
    <w:p w:rsidR="0002102E" w:rsidRPr="00B50F39" w:rsidRDefault="0002102E" w:rsidP="0002102E">
      <w:pPr>
        <w:pStyle w:val="Style30"/>
        <w:widowControl/>
        <w:tabs>
          <w:tab w:val="left" w:pos="426"/>
        </w:tabs>
        <w:spacing w:before="60" w:after="60" w:line="240" w:lineRule="auto"/>
        <w:ind w:firstLine="0"/>
        <w:rPr>
          <w:rFonts w:ascii="Times New Roman" w:hAnsi="Times New Roman" w:cs="Times New Roman"/>
          <w:bCs/>
          <w:sz w:val="22"/>
          <w:szCs w:val="22"/>
        </w:rPr>
      </w:pPr>
      <w:r w:rsidRPr="00B50F39">
        <w:rPr>
          <w:rFonts w:ascii="Times New Roman" w:hAnsi="Times New Roman" w:cs="Times New Roman"/>
          <w:bCs/>
          <w:sz w:val="22"/>
          <w:szCs w:val="22"/>
        </w:rPr>
        <w:t>Pentru persoanele care au beneficiat de FP de mai multe ori pe parcursul anului, se includ toate orele la care acestea au participat.</w:t>
      </w:r>
    </w:p>
    <w:p w:rsidR="0002102E" w:rsidRPr="003141BD" w:rsidRDefault="0002102E" w:rsidP="0002102E">
      <w:pPr>
        <w:spacing w:before="60" w:after="60"/>
        <w:ind w:right="57"/>
        <w:jc w:val="both"/>
        <w:rPr>
          <w:rFonts w:ascii="Times New Roman" w:hAnsi="Times New Roman"/>
          <w:bCs/>
          <w:sz w:val="22"/>
          <w:szCs w:val="22"/>
          <w:lang w:val="ro-RO" w:eastAsia="ro-RO"/>
        </w:rPr>
      </w:pPr>
      <w:r w:rsidRPr="00B50F39">
        <w:rPr>
          <w:rFonts w:ascii="Times New Roman" w:hAnsi="Times New Roman"/>
          <w:bCs/>
          <w:sz w:val="22"/>
          <w:szCs w:val="22"/>
          <w:lang w:val="ro-RO"/>
        </w:rPr>
        <w:t xml:space="preserve">În </w:t>
      </w:r>
      <w:r w:rsidRPr="00B50F39">
        <w:rPr>
          <w:rFonts w:ascii="Times New Roman" w:hAnsi="Times New Roman"/>
          <w:b/>
          <w:bCs/>
          <w:sz w:val="22"/>
          <w:szCs w:val="22"/>
          <w:lang w:val="ro-RO"/>
        </w:rPr>
        <w:t>rd.400</w:t>
      </w:r>
      <w:r w:rsidRPr="00B50F39">
        <w:rPr>
          <w:rFonts w:ascii="Times New Roman" w:hAnsi="Times New Roman"/>
          <w:bCs/>
          <w:sz w:val="22"/>
          <w:szCs w:val="22"/>
          <w:lang w:val="ro-RO"/>
        </w:rPr>
        <w:t xml:space="preserve"> se înscrie efectivul </w:t>
      </w:r>
      <w:r w:rsidR="00FD6BDF" w:rsidRPr="00B50F39">
        <w:rPr>
          <w:rFonts w:ascii="Times New Roman" w:hAnsi="Times New Roman"/>
          <w:bCs/>
          <w:sz w:val="22"/>
          <w:szCs w:val="22"/>
          <w:lang w:val="ro-RO" w:eastAsia="ro-RO"/>
        </w:rPr>
        <w:t>salariaților</w:t>
      </w:r>
      <w:r w:rsidRPr="00B50F39">
        <w:rPr>
          <w:rFonts w:ascii="Times New Roman" w:hAnsi="Times New Roman"/>
          <w:bCs/>
          <w:sz w:val="22"/>
          <w:szCs w:val="22"/>
          <w:lang w:val="ro-RO" w:eastAsia="ro-RO"/>
        </w:rPr>
        <w:t xml:space="preserve"> la sfârșitul </w:t>
      </w:r>
      <w:r w:rsidR="002C6BFB">
        <w:rPr>
          <w:rFonts w:ascii="Times New Roman" w:hAnsi="Times New Roman"/>
          <w:bCs/>
          <w:sz w:val="22"/>
          <w:szCs w:val="22"/>
          <w:lang w:val="ro-RO" w:eastAsia="ro-RO"/>
        </w:rPr>
        <w:t xml:space="preserve">anului (31decembrie), </w:t>
      </w:r>
      <w:r w:rsidRPr="008B4396">
        <w:rPr>
          <w:rFonts w:ascii="Times New Roman" w:hAnsi="Times New Roman"/>
          <w:b/>
          <w:bCs/>
          <w:sz w:val="22"/>
          <w:szCs w:val="22"/>
          <w:lang w:val="ro-RO" w:eastAsia="ro-RO"/>
        </w:rPr>
        <w:t>inclusiv</w:t>
      </w:r>
      <w:r w:rsidRPr="00AF68A3">
        <w:rPr>
          <w:rFonts w:ascii="Times New Roman" w:hAnsi="Times New Roman"/>
          <w:bCs/>
          <w:sz w:val="22"/>
          <w:szCs w:val="22"/>
          <w:lang w:val="ro-RO" w:eastAsia="ro-RO"/>
        </w:rPr>
        <w:t xml:space="preserve"> cei cu contract de muncă/raport de serviciu suspendat, lucrători</w:t>
      </w:r>
      <w:r w:rsidR="003141BD">
        <w:rPr>
          <w:rFonts w:ascii="Times New Roman" w:hAnsi="Times New Roman"/>
          <w:bCs/>
          <w:sz w:val="22"/>
          <w:szCs w:val="22"/>
          <w:lang w:val="ro-RO" w:eastAsia="ro-RO"/>
        </w:rPr>
        <w:t>i</w:t>
      </w:r>
      <w:r w:rsidRPr="00AF68A3">
        <w:rPr>
          <w:rFonts w:ascii="Times New Roman" w:hAnsi="Times New Roman"/>
          <w:bCs/>
          <w:sz w:val="22"/>
          <w:szCs w:val="22"/>
          <w:lang w:val="ro-RO" w:eastAsia="ro-RO"/>
        </w:rPr>
        <w:t xml:space="preserve"> sezonieri, managerul/administratorul</w:t>
      </w:r>
      <w:r>
        <w:rPr>
          <w:rFonts w:ascii="Times New Roman" w:hAnsi="Times New Roman"/>
          <w:bCs/>
          <w:sz w:val="22"/>
          <w:szCs w:val="22"/>
          <w:lang w:eastAsia="ro-RO"/>
        </w:rPr>
        <w:t>,</w:t>
      </w:r>
      <w:r w:rsidRPr="00AF68A3">
        <w:rPr>
          <w:rFonts w:ascii="Times New Roman" w:hAnsi="Times New Roman"/>
          <w:bCs/>
          <w:sz w:val="22"/>
          <w:szCs w:val="22"/>
          <w:lang w:val="ro-RO" w:eastAsia="ro-RO"/>
        </w:rPr>
        <w:t xml:space="preserve"> </w:t>
      </w:r>
      <w:r w:rsidRPr="008B4396">
        <w:rPr>
          <w:rFonts w:ascii="Times New Roman" w:hAnsi="Times New Roman"/>
          <w:b/>
          <w:bCs/>
          <w:sz w:val="22"/>
          <w:szCs w:val="22"/>
          <w:lang w:val="ro-RO" w:eastAsia="ro-RO"/>
        </w:rPr>
        <w:t>exclusiv</w:t>
      </w:r>
      <w:r w:rsidRPr="00AF68A3">
        <w:rPr>
          <w:rFonts w:ascii="Times New Roman" w:hAnsi="Times New Roman"/>
          <w:bCs/>
          <w:sz w:val="22"/>
          <w:szCs w:val="22"/>
          <w:lang w:val="ro-RO" w:eastAsia="ro-RO"/>
        </w:rPr>
        <w:t xml:space="preserve"> ucenici,</w:t>
      </w:r>
      <w:r>
        <w:rPr>
          <w:rFonts w:ascii="Times New Roman" w:hAnsi="Times New Roman"/>
          <w:bCs/>
          <w:sz w:val="22"/>
          <w:szCs w:val="22"/>
          <w:lang w:val="ro-RO" w:eastAsia="ro-RO"/>
        </w:rPr>
        <w:t xml:space="preserve"> </w:t>
      </w:r>
      <w:r w:rsidRPr="00AF68A3">
        <w:rPr>
          <w:rFonts w:ascii="Times New Roman" w:hAnsi="Times New Roman"/>
          <w:bCs/>
          <w:sz w:val="22"/>
          <w:szCs w:val="22"/>
          <w:lang w:val="ro-RO" w:eastAsia="ro-RO"/>
        </w:rPr>
        <w:t xml:space="preserve">cumularzi externi </w:t>
      </w:r>
      <w:r w:rsidR="004E503E" w:rsidRPr="00AF68A3">
        <w:rPr>
          <w:rFonts w:ascii="Times New Roman" w:hAnsi="Times New Roman"/>
          <w:bCs/>
          <w:sz w:val="22"/>
          <w:szCs w:val="22"/>
          <w:lang w:val="ro-RO" w:eastAsia="ro-RO"/>
        </w:rPr>
        <w:t>și</w:t>
      </w:r>
      <w:r w:rsidRPr="00AF68A3">
        <w:rPr>
          <w:rFonts w:ascii="Times New Roman" w:hAnsi="Times New Roman"/>
          <w:bCs/>
          <w:sz w:val="22"/>
          <w:szCs w:val="22"/>
          <w:lang w:val="ro-RO" w:eastAsia="ro-RO"/>
        </w:rPr>
        <w:t xml:space="preserve"> </w:t>
      </w:r>
      <w:r>
        <w:rPr>
          <w:rFonts w:ascii="Times New Roman" w:hAnsi="Times New Roman"/>
          <w:bCs/>
          <w:sz w:val="22"/>
          <w:szCs w:val="22"/>
          <w:lang w:val="ro-RO" w:eastAsia="ro-RO"/>
        </w:rPr>
        <w:t>salariați</w:t>
      </w:r>
      <w:r w:rsidRPr="00AF68A3">
        <w:rPr>
          <w:rFonts w:ascii="Times New Roman" w:hAnsi="Times New Roman"/>
          <w:bCs/>
          <w:sz w:val="22"/>
          <w:szCs w:val="22"/>
          <w:lang w:val="ro-RO" w:eastAsia="ro-RO"/>
        </w:rPr>
        <w:t xml:space="preserve"> detașați în străinătate</w:t>
      </w:r>
      <w:r w:rsidRPr="003141BD">
        <w:rPr>
          <w:rFonts w:ascii="Times New Roman" w:hAnsi="Times New Roman"/>
          <w:bCs/>
          <w:sz w:val="22"/>
          <w:szCs w:val="22"/>
          <w:lang w:val="ro-RO" w:eastAsia="ro-RO"/>
        </w:rPr>
        <w:t xml:space="preserve">. </w:t>
      </w:r>
    </w:p>
    <w:p w:rsidR="0002102E" w:rsidRPr="00B50F39" w:rsidRDefault="0002102E" w:rsidP="0002102E">
      <w:pPr>
        <w:pStyle w:val="Style30"/>
        <w:widowControl/>
        <w:tabs>
          <w:tab w:val="left" w:pos="426"/>
        </w:tabs>
        <w:spacing w:before="60" w:after="60" w:line="240" w:lineRule="auto"/>
        <w:ind w:firstLine="0"/>
        <w:rPr>
          <w:rFonts w:ascii="Times New Roman" w:hAnsi="Times New Roman" w:cs="Times New Roman"/>
          <w:bCs/>
          <w:sz w:val="22"/>
          <w:szCs w:val="22"/>
        </w:rPr>
      </w:pPr>
      <w:r w:rsidRPr="00B50F39">
        <w:rPr>
          <w:rFonts w:ascii="Times New Roman" w:hAnsi="Times New Roman" w:cs="Times New Roman"/>
          <w:bCs/>
          <w:sz w:val="22"/>
          <w:szCs w:val="22"/>
        </w:rPr>
        <w:t xml:space="preserve">În </w:t>
      </w:r>
      <w:r w:rsidRPr="00B50F39">
        <w:rPr>
          <w:rFonts w:ascii="Times New Roman" w:hAnsi="Times New Roman" w:cs="Times New Roman"/>
          <w:b/>
          <w:bCs/>
          <w:sz w:val="22"/>
          <w:szCs w:val="22"/>
        </w:rPr>
        <w:t>Cap.II</w:t>
      </w:r>
      <w:r w:rsidRPr="00B50F39">
        <w:rPr>
          <w:rFonts w:ascii="Times New Roman" w:hAnsi="Times New Roman" w:cs="Times New Roman"/>
          <w:bCs/>
          <w:sz w:val="22"/>
          <w:szCs w:val="22"/>
        </w:rPr>
        <w:t xml:space="preserve"> se înscrie numărul salariaților care au beneficiat de formare profesională în străinătate (cursuri, conferințe, etc.), repartizați conform duratei formării profesionale și țării unde a avut loc formarea profesională.</w:t>
      </w:r>
    </w:p>
    <w:p w:rsidR="0002102E" w:rsidRPr="00B50F39" w:rsidRDefault="0002102E" w:rsidP="0002102E">
      <w:pPr>
        <w:tabs>
          <w:tab w:val="num" w:pos="993"/>
          <w:tab w:val="num" w:pos="1134"/>
        </w:tabs>
        <w:spacing w:before="60" w:after="40"/>
        <w:rPr>
          <w:rFonts w:ascii="Times New Roman" w:hAnsi="Times New Roman"/>
          <w:bCs/>
          <w:sz w:val="22"/>
          <w:szCs w:val="22"/>
          <w:lang w:val="ro-RO"/>
        </w:rPr>
      </w:pPr>
      <w:r w:rsidRPr="00B50F39">
        <w:rPr>
          <w:rFonts w:ascii="Times New Roman" w:hAnsi="Times New Roman"/>
          <w:bCs/>
          <w:sz w:val="22"/>
          <w:szCs w:val="22"/>
          <w:lang w:val="ro-RO"/>
        </w:rPr>
        <w:t xml:space="preserve">În </w:t>
      </w:r>
      <w:r w:rsidRPr="00B50F39">
        <w:rPr>
          <w:rFonts w:ascii="Times New Roman" w:hAnsi="Times New Roman"/>
          <w:b/>
          <w:bCs/>
          <w:sz w:val="22"/>
          <w:szCs w:val="22"/>
          <w:lang w:val="ro-RO"/>
        </w:rPr>
        <w:t>Cap.III</w:t>
      </w:r>
      <w:r w:rsidRPr="00B50F39">
        <w:rPr>
          <w:rFonts w:ascii="Times New Roman" w:hAnsi="Times New Roman"/>
          <w:bCs/>
          <w:sz w:val="22"/>
          <w:szCs w:val="22"/>
          <w:lang w:val="ro-RO"/>
        </w:rPr>
        <w:t xml:space="preserve"> se înscriu costurile unității privind formarea profesională a salariaților, care includ:</w:t>
      </w:r>
    </w:p>
    <w:p w:rsidR="0002102E" w:rsidRPr="00B50F39" w:rsidRDefault="0002102E" w:rsidP="0002102E">
      <w:pPr>
        <w:pStyle w:val="Style38"/>
        <w:widowControl/>
        <w:numPr>
          <w:ilvl w:val="0"/>
          <w:numId w:val="4"/>
        </w:numPr>
        <w:tabs>
          <w:tab w:val="left" w:pos="284"/>
        </w:tabs>
        <w:spacing w:before="120" w:after="40" w:line="240" w:lineRule="auto"/>
        <w:ind w:left="284" w:hanging="284"/>
        <w:rPr>
          <w:rStyle w:val="FontStyle54"/>
          <w:rFonts w:ascii="Times New Roman" w:hAnsi="Times New Roman" w:cs="Times New Roman"/>
          <w:b w:val="0"/>
          <w:sz w:val="22"/>
          <w:szCs w:val="22"/>
        </w:rPr>
      </w:pPr>
      <w:r w:rsidRPr="00B50F39">
        <w:rPr>
          <w:rStyle w:val="FontStyle54"/>
          <w:rFonts w:ascii="Times New Roman" w:hAnsi="Times New Roman" w:cs="Times New Roman"/>
          <w:sz w:val="22"/>
          <w:szCs w:val="22"/>
        </w:rPr>
        <w:t xml:space="preserve">Plăti către </w:t>
      </w:r>
      <w:r w:rsidR="00E56785" w:rsidRPr="00B50F39">
        <w:rPr>
          <w:rStyle w:val="FontStyle54"/>
          <w:rFonts w:ascii="Times New Roman" w:hAnsi="Times New Roman" w:cs="Times New Roman"/>
          <w:sz w:val="22"/>
          <w:szCs w:val="22"/>
        </w:rPr>
        <w:t>unitățile</w:t>
      </w:r>
      <w:r w:rsidRPr="00B50F39">
        <w:rPr>
          <w:rStyle w:val="FontStyle54"/>
          <w:rFonts w:ascii="Times New Roman" w:hAnsi="Times New Roman" w:cs="Times New Roman"/>
          <w:sz w:val="22"/>
          <w:szCs w:val="22"/>
        </w:rPr>
        <w:t xml:space="preserve"> care au furnizat cursuri de FP inclusiv plata pentru curs, plata examinatorilor și instructorilor.</w:t>
      </w:r>
    </w:p>
    <w:p w:rsidR="0002102E" w:rsidRPr="00B50F39" w:rsidRDefault="00E56785" w:rsidP="0002102E">
      <w:pPr>
        <w:pStyle w:val="Style38"/>
        <w:widowControl/>
        <w:numPr>
          <w:ilvl w:val="0"/>
          <w:numId w:val="3"/>
        </w:numPr>
        <w:tabs>
          <w:tab w:val="left" w:pos="284"/>
        </w:tabs>
        <w:spacing w:before="120" w:after="40" w:line="240" w:lineRule="auto"/>
        <w:ind w:left="284" w:hanging="284"/>
        <w:rPr>
          <w:rStyle w:val="FontStyle54"/>
          <w:rFonts w:ascii="Times New Roman" w:hAnsi="Times New Roman" w:cs="Times New Roman"/>
          <w:b w:val="0"/>
          <w:sz w:val="22"/>
          <w:szCs w:val="22"/>
        </w:rPr>
      </w:pPr>
      <w:r w:rsidRPr="00B50F39">
        <w:rPr>
          <w:rStyle w:val="FontStyle54"/>
          <w:rFonts w:ascii="Times New Roman" w:hAnsi="Times New Roman" w:cs="Times New Roman"/>
          <w:sz w:val="22"/>
          <w:szCs w:val="22"/>
        </w:rPr>
        <w:t>Plăți</w:t>
      </w:r>
      <w:r w:rsidR="0002102E" w:rsidRPr="00B50F39">
        <w:rPr>
          <w:rStyle w:val="FontStyle54"/>
          <w:rFonts w:ascii="Times New Roman" w:hAnsi="Times New Roman" w:cs="Times New Roman"/>
          <w:sz w:val="22"/>
          <w:szCs w:val="22"/>
        </w:rPr>
        <w:t xml:space="preserve"> efectuate pentru participanți la cursurile FP pentru transport, diurnă </w:t>
      </w:r>
      <w:proofErr w:type="spellStart"/>
      <w:r w:rsidR="0002102E" w:rsidRPr="00B50F39">
        <w:rPr>
          <w:rStyle w:val="FontStyle54"/>
          <w:rFonts w:ascii="Times New Roman" w:hAnsi="Times New Roman" w:cs="Times New Roman"/>
          <w:sz w:val="22"/>
          <w:szCs w:val="22"/>
        </w:rPr>
        <w:t>şi</w:t>
      </w:r>
      <w:proofErr w:type="spellEnd"/>
      <w:r w:rsidR="0002102E" w:rsidRPr="00B50F39">
        <w:rPr>
          <w:rStyle w:val="FontStyle54"/>
          <w:rFonts w:ascii="Times New Roman" w:hAnsi="Times New Roman" w:cs="Times New Roman"/>
          <w:sz w:val="22"/>
          <w:szCs w:val="22"/>
        </w:rPr>
        <w:t xml:space="preserve"> cazare.</w:t>
      </w:r>
    </w:p>
    <w:p w:rsidR="0002102E" w:rsidRPr="00B50F39" w:rsidRDefault="0002102E" w:rsidP="0002102E">
      <w:pPr>
        <w:pStyle w:val="Style31"/>
        <w:widowControl/>
        <w:numPr>
          <w:ilvl w:val="0"/>
          <w:numId w:val="5"/>
        </w:numPr>
        <w:tabs>
          <w:tab w:val="left" w:pos="284"/>
        </w:tabs>
        <w:spacing w:before="120" w:after="40"/>
        <w:ind w:left="284" w:hanging="284"/>
        <w:rPr>
          <w:rStyle w:val="FontStyle54"/>
          <w:rFonts w:ascii="Times New Roman" w:hAnsi="Times New Roman" w:cs="Times New Roman"/>
          <w:b w:val="0"/>
          <w:sz w:val="22"/>
          <w:szCs w:val="22"/>
        </w:rPr>
      </w:pPr>
      <w:r w:rsidRPr="00B50F39">
        <w:rPr>
          <w:rStyle w:val="FontStyle54"/>
          <w:rFonts w:ascii="Times New Roman" w:hAnsi="Times New Roman" w:cs="Times New Roman"/>
          <w:sz w:val="22"/>
          <w:szCs w:val="22"/>
        </w:rPr>
        <w:t xml:space="preserve">Costul </w:t>
      </w:r>
      <w:r w:rsidR="00E56785" w:rsidRPr="00B50F39">
        <w:rPr>
          <w:rStyle w:val="FontStyle54"/>
          <w:rFonts w:ascii="Times New Roman" w:hAnsi="Times New Roman" w:cs="Times New Roman"/>
          <w:sz w:val="22"/>
          <w:szCs w:val="22"/>
        </w:rPr>
        <w:t>forței</w:t>
      </w:r>
      <w:r w:rsidRPr="00B50F39">
        <w:rPr>
          <w:rStyle w:val="FontStyle54"/>
          <w:rFonts w:ascii="Times New Roman" w:hAnsi="Times New Roman" w:cs="Times New Roman"/>
          <w:sz w:val="22"/>
          <w:szCs w:val="22"/>
        </w:rPr>
        <w:t xml:space="preserve"> de muncă al instructorilor interni </w:t>
      </w:r>
      <w:r w:rsidR="00E56785" w:rsidRPr="00B50F39">
        <w:rPr>
          <w:rStyle w:val="FontStyle54"/>
          <w:rFonts w:ascii="Times New Roman" w:hAnsi="Times New Roman" w:cs="Times New Roman"/>
          <w:sz w:val="22"/>
          <w:szCs w:val="22"/>
        </w:rPr>
        <w:t>și</w:t>
      </w:r>
      <w:r w:rsidRPr="00B50F39">
        <w:rPr>
          <w:rStyle w:val="FontStyle54"/>
          <w:rFonts w:ascii="Times New Roman" w:hAnsi="Times New Roman" w:cs="Times New Roman"/>
          <w:sz w:val="22"/>
          <w:szCs w:val="22"/>
        </w:rPr>
        <w:t xml:space="preserve"> personalului propriu al centrului de pregătire, precum </w:t>
      </w:r>
      <w:proofErr w:type="spellStart"/>
      <w:r w:rsidRPr="00B50F39">
        <w:rPr>
          <w:rStyle w:val="FontStyle54"/>
          <w:rFonts w:ascii="Times New Roman" w:hAnsi="Times New Roman" w:cs="Times New Roman"/>
          <w:sz w:val="22"/>
          <w:szCs w:val="22"/>
        </w:rPr>
        <w:t>şi</w:t>
      </w:r>
      <w:proofErr w:type="spellEnd"/>
      <w:r w:rsidRPr="00B50F39">
        <w:rPr>
          <w:rStyle w:val="FontStyle54"/>
          <w:rFonts w:ascii="Times New Roman" w:hAnsi="Times New Roman" w:cs="Times New Roman"/>
          <w:sz w:val="22"/>
          <w:szCs w:val="22"/>
        </w:rPr>
        <w:t xml:space="preserve"> al altor persoane implicate exclusiv sau </w:t>
      </w:r>
      <w:r w:rsidR="00E56785" w:rsidRPr="00B50F39">
        <w:rPr>
          <w:rStyle w:val="FontStyle54"/>
          <w:rFonts w:ascii="Times New Roman" w:hAnsi="Times New Roman" w:cs="Times New Roman"/>
          <w:sz w:val="22"/>
          <w:szCs w:val="22"/>
        </w:rPr>
        <w:t>parțial</w:t>
      </w:r>
      <w:r w:rsidRPr="00B50F39">
        <w:rPr>
          <w:rStyle w:val="FontStyle54"/>
          <w:rFonts w:ascii="Times New Roman" w:hAnsi="Times New Roman" w:cs="Times New Roman"/>
          <w:sz w:val="22"/>
          <w:szCs w:val="22"/>
        </w:rPr>
        <w:t xml:space="preserve"> în conducerea si </w:t>
      </w:r>
      <w:r w:rsidR="00E56785" w:rsidRPr="00B50F39">
        <w:rPr>
          <w:rStyle w:val="FontStyle54"/>
          <w:rFonts w:ascii="Times New Roman" w:hAnsi="Times New Roman" w:cs="Times New Roman"/>
          <w:sz w:val="22"/>
          <w:szCs w:val="22"/>
        </w:rPr>
        <w:t>susținerea</w:t>
      </w:r>
      <w:r w:rsidRPr="00B50F39">
        <w:rPr>
          <w:rStyle w:val="FontStyle54"/>
          <w:rFonts w:ascii="Times New Roman" w:hAnsi="Times New Roman" w:cs="Times New Roman"/>
          <w:sz w:val="22"/>
          <w:szCs w:val="22"/>
        </w:rPr>
        <w:t xml:space="preserve"> cursurilor FP.</w:t>
      </w:r>
    </w:p>
    <w:p w:rsidR="0002102E" w:rsidRPr="00B50F39" w:rsidRDefault="0002102E" w:rsidP="0002102E">
      <w:pPr>
        <w:pStyle w:val="Style15"/>
        <w:widowControl/>
        <w:tabs>
          <w:tab w:val="left" w:pos="284"/>
        </w:tabs>
        <w:spacing w:before="120" w:after="40" w:line="240" w:lineRule="auto"/>
        <w:ind w:left="284"/>
        <w:rPr>
          <w:rStyle w:val="FontStyle52"/>
          <w:rFonts w:ascii="Times New Roman" w:hAnsi="Times New Roman" w:cs="Times New Roman"/>
          <w:sz w:val="22"/>
          <w:szCs w:val="22"/>
        </w:rPr>
      </w:pPr>
      <w:r w:rsidRPr="00B50F39">
        <w:rPr>
          <w:rStyle w:val="FontStyle52"/>
          <w:rFonts w:ascii="Times New Roman" w:hAnsi="Times New Roman" w:cs="Times New Roman"/>
          <w:sz w:val="22"/>
          <w:szCs w:val="22"/>
        </w:rPr>
        <w:t xml:space="preserve">Se includ </w:t>
      </w:r>
      <w:r w:rsidR="00E56785" w:rsidRPr="00B50F39">
        <w:rPr>
          <w:rStyle w:val="FontStyle52"/>
          <w:rFonts w:ascii="Times New Roman" w:hAnsi="Times New Roman" w:cs="Times New Roman"/>
          <w:sz w:val="22"/>
          <w:szCs w:val="22"/>
        </w:rPr>
        <w:t>plățile</w:t>
      </w:r>
      <w:r w:rsidRPr="00B50F39">
        <w:rPr>
          <w:rStyle w:val="FontStyle52"/>
          <w:rFonts w:ascii="Times New Roman" w:hAnsi="Times New Roman" w:cs="Times New Roman"/>
          <w:sz w:val="22"/>
          <w:szCs w:val="22"/>
        </w:rPr>
        <w:t xml:space="preserve"> efectuate personalului implicat </w:t>
      </w:r>
      <w:r w:rsidRPr="00B50F39">
        <w:rPr>
          <w:rStyle w:val="FontStyle54"/>
          <w:rFonts w:ascii="Times New Roman" w:hAnsi="Times New Roman" w:cs="Times New Roman"/>
          <w:sz w:val="22"/>
          <w:szCs w:val="22"/>
        </w:rPr>
        <w:t xml:space="preserve">exclusiv </w:t>
      </w:r>
      <w:r w:rsidR="00703EF4" w:rsidRPr="00B50F39">
        <w:rPr>
          <w:rStyle w:val="FontStyle54"/>
          <w:rFonts w:ascii="Times New Roman" w:hAnsi="Times New Roman" w:cs="Times New Roman"/>
          <w:sz w:val="22"/>
          <w:szCs w:val="22"/>
        </w:rPr>
        <w:t>și</w:t>
      </w:r>
      <w:r w:rsidRPr="00B50F39">
        <w:rPr>
          <w:rStyle w:val="FontStyle54"/>
          <w:rFonts w:ascii="Times New Roman" w:hAnsi="Times New Roman" w:cs="Times New Roman"/>
          <w:sz w:val="22"/>
          <w:szCs w:val="22"/>
        </w:rPr>
        <w:t xml:space="preserve">/sau </w:t>
      </w:r>
      <w:r w:rsidR="00E56785" w:rsidRPr="00B50F39">
        <w:rPr>
          <w:rStyle w:val="FontStyle54"/>
          <w:rFonts w:ascii="Times New Roman" w:hAnsi="Times New Roman" w:cs="Times New Roman"/>
          <w:sz w:val="22"/>
          <w:szCs w:val="22"/>
        </w:rPr>
        <w:t>parțial</w:t>
      </w:r>
      <w:r w:rsidRPr="00B50F39">
        <w:rPr>
          <w:rStyle w:val="FontStyle54"/>
          <w:rFonts w:ascii="Times New Roman" w:hAnsi="Times New Roman" w:cs="Times New Roman"/>
          <w:sz w:val="22"/>
          <w:szCs w:val="22"/>
        </w:rPr>
        <w:t xml:space="preserve"> </w:t>
      </w:r>
      <w:r w:rsidRPr="00B50F39">
        <w:rPr>
          <w:rStyle w:val="FontStyle52"/>
          <w:rFonts w:ascii="Times New Roman" w:hAnsi="Times New Roman" w:cs="Times New Roman"/>
          <w:sz w:val="22"/>
          <w:szCs w:val="22"/>
        </w:rPr>
        <w:t xml:space="preserve">în planificarea, organizarea </w:t>
      </w:r>
      <w:r w:rsidR="00E56785" w:rsidRPr="00B50F39">
        <w:rPr>
          <w:rStyle w:val="FontStyle52"/>
          <w:rFonts w:ascii="Times New Roman" w:hAnsi="Times New Roman" w:cs="Times New Roman"/>
          <w:sz w:val="22"/>
          <w:szCs w:val="22"/>
        </w:rPr>
        <w:t>și</w:t>
      </w:r>
      <w:r w:rsidRPr="00B50F39">
        <w:rPr>
          <w:rStyle w:val="FontStyle52"/>
          <w:rFonts w:ascii="Times New Roman" w:hAnsi="Times New Roman" w:cs="Times New Roman"/>
          <w:sz w:val="22"/>
          <w:szCs w:val="22"/>
        </w:rPr>
        <w:t xml:space="preserve"> </w:t>
      </w:r>
      <w:r w:rsidR="00E56785" w:rsidRPr="00B50F39">
        <w:rPr>
          <w:rStyle w:val="FontStyle52"/>
          <w:rFonts w:ascii="Times New Roman" w:hAnsi="Times New Roman" w:cs="Times New Roman"/>
          <w:sz w:val="22"/>
          <w:szCs w:val="22"/>
        </w:rPr>
        <w:t>desfășurarea</w:t>
      </w:r>
      <w:r w:rsidRPr="00B50F39">
        <w:rPr>
          <w:rStyle w:val="FontStyle52"/>
          <w:rFonts w:ascii="Times New Roman" w:hAnsi="Times New Roman" w:cs="Times New Roman"/>
          <w:sz w:val="22"/>
          <w:szCs w:val="22"/>
        </w:rPr>
        <w:t xml:space="preserve"> cursurilor de formare profesională.</w:t>
      </w:r>
    </w:p>
    <w:p w:rsidR="0002102E" w:rsidRPr="00B50F39" w:rsidRDefault="0002102E" w:rsidP="0002102E">
      <w:pPr>
        <w:pStyle w:val="Style15"/>
        <w:widowControl/>
        <w:spacing w:before="120" w:after="40" w:line="240" w:lineRule="auto"/>
        <w:ind w:left="284"/>
        <w:rPr>
          <w:rStyle w:val="FontStyle52"/>
          <w:rFonts w:ascii="Times New Roman" w:hAnsi="Times New Roman" w:cs="Times New Roman"/>
          <w:sz w:val="22"/>
          <w:szCs w:val="22"/>
        </w:rPr>
      </w:pPr>
      <w:r w:rsidRPr="00B50F39">
        <w:rPr>
          <w:rStyle w:val="FontStyle54"/>
          <w:rFonts w:ascii="Times New Roman" w:hAnsi="Times New Roman" w:cs="Times New Roman"/>
          <w:sz w:val="22"/>
          <w:szCs w:val="22"/>
        </w:rPr>
        <w:t xml:space="preserve">Tot aici se includ </w:t>
      </w:r>
      <w:r w:rsidRPr="00966F0C">
        <w:rPr>
          <w:rStyle w:val="FontStyle54"/>
          <w:rFonts w:ascii="Times New Roman" w:hAnsi="Times New Roman" w:cs="Times New Roman"/>
          <w:sz w:val="22"/>
          <w:szCs w:val="22"/>
        </w:rPr>
        <w:t xml:space="preserve">și </w:t>
      </w:r>
      <w:r w:rsidRPr="00B50F39">
        <w:rPr>
          <w:rStyle w:val="FontStyle52"/>
          <w:rFonts w:ascii="Times New Roman" w:hAnsi="Times New Roman" w:cs="Times New Roman"/>
          <w:sz w:val="22"/>
          <w:szCs w:val="22"/>
        </w:rPr>
        <w:t xml:space="preserve">sumele luate în calculul costului forței de muncă corespunzătoare </w:t>
      </w:r>
      <w:r w:rsidRPr="00B50F39">
        <w:rPr>
          <w:rStyle w:val="FontStyle54"/>
          <w:rFonts w:ascii="Times New Roman" w:hAnsi="Times New Roman" w:cs="Times New Roman"/>
          <w:sz w:val="22"/>
          <w:szCs w:val="22"/>
        </w:rPr>
        <w:t xml:space="preserve">managerului, liderului de sindicat și alt tip de personal implicat parțial </w:t>
      </w:r>
      <w:r w:rsidRPr="00B50F39">
        <w:rPr>
          <w:rStyle w:val="FontStyle52"/>
          <w:rFonts w:ascii="Times New Roman" w:hAnsi="Times New Roman" w:cs="Times New Roman"/>
          <w:sz w:val="22"/>
          <w:szCs w:val="22"/>
        </w:rPr>
        <w:t xml:space="preserve">în activitatea de </w:t>
      </w:r>
      <w:r w:rsidR="00703EF4" w:rsidRPr="00B50F39">
        <w:rPr>
          <w:rStyle w:val="FontStyle52"/>
          <w:rFonts w:ascii="Times New Roman" w:hAnsi="Times New Roman" w:cs="Times New Roman"/>
          <w:sz w:val="22"/>
          <w:szCs w:val="22"/>
        </w:rPr>
        <w:t>desfășurare</w:t>
      </w:r>
      <w:r w:rsidRPr="00B50F39">
        <w:rPr>
          <w:rStyle w:val="FontStyle52"/>
          <w:rFonts w:ascii="Times New Roman" w:hAnsi="Times New Roman" w:cs="Times New Roman"/>
          <w:sz w:val="22"/>
          <w:szCs w:val="22"/>
        </w:rPr>
        <w:t xml:space="preserve"> a FP (în studierea </w:t>
      </w:r>
      <w:r w:rsidR="00703EF4" w:rsidRPr="00B50F39">
        <w:rPr>
          <w:rStyle w:val="FontStyle52"/>
          <w:rFonts w:ascii="Times New Roman" w:hAnsi="Times New Roman" w:cs="Times New Roman"/>
          <w:sz w:val="22"/>
          <w:szCs w:val="22"/>
        </w:rPr>
        <w:t>și</w:t>
      </w:r>
      <w:r w:rsidRPr="00B50F39">
        <w:rPr>
          <w:rStyle w:val="FontStyle52"/>
          <w:rFonts w:ascii="Times New Roman" w:hAnsi="Times New Roman" w:cs="Times New Roman"/>
          <w:sz w:val="22"/>
          <w:szCs w:val="22"/>
        </w:rPr>
        <w:t xml:space="preserve"> aprobarea programului de FP, al modului de </w:t>
      </w:r>
      <w:r w:rsidR="00E56785" w:rsidRPr="00B50F39">
        <w:rPr>
          <w:rStyle w:val="FontStyle52"/>
          <w:rFonts w:ascii="Times New Roman" w:hAnsi="Times New Roman" w:cs="Times New Roman"/>
          <w:sz w:val="22"/>
          <w:szCs w:val="22"/>
        </w:rPr>
        <w:t>desfășurare</w:t>
      </w:r>
      <w:r w:rsidRPr="00B50F39">
        <w:rPr>
          <w:rStyle w:val="FontStyle52"/>
          <w:rFonts w:ascii="Times New Roman" w:hAnsi="Times New Roman" w:cs="Times New Roman"/>
          <w:sz w:val="22"/>
          <w:szCs w:val="22"/>
        </w:rPr>
        <w:t xml:space="preserve"> etc.) care se estimează corespunzător timpului aproximat de lucru.</w:t>
      </w:r>
    </w:p>
    <w:p w:rsidR="0002102E" w:rsidRPr="00B50F39" w:rsidRDefault="0002102E" w:rsidP="0002102E">
      <w:pPr>
        <w:pStyle w:val="Style31"/>
        <w:widowControl/>
        <w:numPr>
          <w:ilvl w:val="0"/>
          <w:numId w:val="5"/>
        </w:numPr>
        <w:tabs>
          <w:tab w:val="left" w:pos="284"/>
        </w:tabs>
        <w:spacing w:before="120" w:after="40"/>
        <w:ind w:left="284" w:hanging="284"/>
        <w:jc w:val="left"/>
        <w:rPr>
          <w:rStyle w:val="FontStyle52"/>
          <w:rFonts w:ascii="Times New Roman" w:hAnsi="Times New Roman" w:cs="Times New Roman"/>
          <w:sz w:val="22"/>
          <w:szCs w:val="22"/>
        </w:rPr>
      </w:pPr>
      <w:r w:rsidRPr="00B50F39">
        <w:rPr>
          <w:rStyle w:val="FontStyle54"/>
          <w:rFonts w:ascii="Times New Roman" w:hAnsi="Times New Roman" w:cs="Times New Roman"/>
          <w:sz w:val="22"/>
          <w:szCs w:val="22"/>
        </w:rPr>
        <w:t xml:space="preserve">Costul spațiului de pregătire (sălile de curs), al echipamentelor </w:t>
      </w:r>
      <w:r w:rsidR="00703EF4" w:rsidRPr="00B50F39">
        <w:rPr>
          <w:rStyle w:val="FontStyle54"/>
          <w:rFonts w:ascii="Times New Roman" w:hAnsi="Times New Roman" w:cs="Times New Roman"/>
          <w:sz w:val="22"/>
          <w:szCs w:val="22"/>
        </w:rPr>
        <w:t>și</w:t>
      </w:r>
      <w:r w:rsidRPr="00B50F39">
        <w:rPr>
          <w:rStyle w:val="FontStyle54"/>
          <w:rFonts w:ascii="Times New Roman" w:hAnsi="Times New Roman" w:cs="Times New Roman"/>
          <w:sz w:val="22"/>
          <w:szCs w:val="22"/>
        </w:rPr>
        <w:t xml:space="preserve"> materialelor, inclusiv consumabilele folosite pentru cursurile de formare profesională continuă care </w:t>
      </w:r>
      <w:r w:rsidRPr="00B50F39">
        <w:rPr>
          <w:rStyle w:val="FontStyle52"/>
          <w:rFonts w:ascii="Times New Roman" w:hAnsi="Times New Roman" w:cs="Times New Roman"/>
          <w:sz w:val="22"/>
          <w:szCs w:val="22"/>
        </w:rPr>
        <w:t xml:space="preserve">includ: </w:t>
      </w:r>
    </w:p>
    <w:p w:rsidR="0002102E" w:rsidRPr="00B50F39" w:rsidRDefault="0002102E" w:rsidP="0002102E">
      <w:pPr>
        <w:pStyle w:val="Style20"/>
        <w:widowControl/>
        <w:numPr>
          <w:ilvl w:val="0"/>
          <w:numId w:val="6"/>
        </w:numPr>
        <w:tabs>
          <w:tab w:val="left" w:pos="567"/>
        </w:tabs>
        <w:spacing w:before="60" w:after="40" w:line="240" w:lineRule="exact"/>
        <w:ind w:left="567" w:hanging="284"/>
        <w:jc w:val="left"/>
        <w:rPr>
          <w:rStyle w:val="FontStyle52"/>
          <w:rFonts w:ascii="Times New Roman" w:hAnsi="Times New Roman" w:cs="Times New Roman"/>
          <w:sz w:val="22"/>
          <w:szCs w:val="22"/>
        </w:rPr>
      </w:pPr>
      <w:r w:rsidRPr="00B50F39">
        <w:rPr>
          <w:rStyle w:val="FontStyle52"/>
          <w:rFonts w:ascii="Times New Roman" w:hAnsi="Times New Roman" w:cs="Times New Roman"/>
          <w:sz w:val="22"/>
          <w:szCs w:val="22"/>
        </w:rPr>
        <w:t xml:space="preserve">cheltuielile de funcționare a spațiului de pregătire (exclusiv costurile personalului angajat), inclusiv cheltuielile de </w:t>
      </w:r>
      <w:r w:rsidR="00703EF4" w:rsidRPr="00B50F39">
        <w:rPr>
          <w:rStyle w:val="FontStyle52"/>
          <w:rFonts w:ascii="Times New Roman" w:hAnsi="Times New Roman" w:cs="Times New Roman"/>
          <w:sz w:val="22"/>
          <w:szCs w:val="22"/>
        </w:rPr>
        <w:t>întreținere</w:t>
      </w:r>
      <w:r w:rsidRPr="00B50F39">
        <w:rPr>
          <w:rStyle w:val="FontStyle52"/>
          <w:rFonts w:ascii="Times New Roman" w:hAnsi="Times New Roman" w:cs="Times New Roman"/>
          <w:sz w:val="22"/>
          <w:szCs w:val="22"/>
        </w:rPr>
        <w:t xml:space="preserve">, folosit pentru </w:t>
      </w:r>
      <w:r w:rsidR="00703EF4" w:rsidRPr="00B50F39">
        <w:rPr>
          <w:rStyle w:val="FontStyle52"/>
          <w:rFonts w:ascii="Times New Roman" w:hAnsi="Times New Roman" w:cs="Times New Roman"/>
          <w:sz w:val="22"/>
          <w:szCs w:val="22"/>
        </w:rPr>
        <w:t>desfășurarea</w:t>
      </w:r>
      <w:r w:rsidRPr="00B50F39">
        <w:rPr>
          <w:rStyle w:val="FontStyle52"/>
          <w:rFonts w:ascii="Times New Roman" w:hAnsi="Times New Roman" w:cs="Times New Roman"/>
          <w:sz w:val="22"/>
          <w:szCs w:val="22"/>
        </w:rPr>
        <w:t xml:space="preserve"> cursurilor; cheltuielile de </w:t>
      </w:r>
      <w:r w:rsidR="00703EF4" w:rsidRPr="00B50F39">
        <w:rPr>
          <w:rStyle w:val="FontStyle52"/>
          <w:rFonts w:ascii="Times New Roman" w:hAnsi="Times New Roman" w:cs="Times New Roman"/>
          <w:sz w:val="22"/>
          <w:szCs w:val="22"/>
        </w:rPr>
        <w:t>întreținere</w:t>
      </w:r>
      <w:r w:rsidRPr="00B50F39">
        <w:rPr>
          <w:rStyle w:val="FontStyle52"/>
          <w:rFonts w:ascii="Times New Roman" w:hAnsi="Times New Roman" w:cs="Times New Roman"/>
          <w:sz w:val="22"/>
          <w:szCs w:val="22"/>
        </w:rPr>
        <w:t xml:space="preserve"> ale centrului de pregătire (apă, electricitate, serviciile de salubritate, </w:t>
      </w:r>
      <w:r w:rsidR="00703EF4" w:rsidRPr="00B50F39">
        <w:rPr>
          <w:rStyle w:val="FontStyle52"/>
          <w:rFonts w:ascii="Times New Roman" w:hAnsi="Times New Roman" w:cs="Times New Roman"/>
          <w:sz w:val="22"/>
          <w:szCs w:val="22"/>
        </w:rPr>
        <w:t>reparații</w:t>
      </w:r>
      <w:r w:rsidRPr="00B50F39">
        <w:rPr>
          <w:rStyle w:val="FontStyle52"/>
          <w:rFonts w:ascii="Times New Roman" w:hAnsi="Times New Roman" w:cs="Times New Roman"/>
          <w:sz w:val="22"/>
          <w:szCs w:val="22"/>
        </w:rPr>
        <w:t xml:space="preserve"> etc.); se include numai cota-parte aferentă cursurilor </w:t>
      </w:r>
      <w:r w:rsidR="00703EF4" w:rsidRPr="00B50F39">
        <w:rPr>
          <w:rStyle w:val="FontStyle52"/>
          <w:rFonts w:ascii="Times New Roman" w:hAnsi="Times New Roman" w:cs="Times New Roman"/>
          <w:sz w:val="22"/>
          <w:szCs w:val="22"/>
        </w:rPr>
        <w:t>desfășurate</w:t>
      </w:r>
      <w:r w:rsidRPr="00B50F39">
        <w:rPr>
          <w:rStyle w:val="FontStyle52"/>
          <w:rFonts w:ascii="Times New Roman" w:hAnsi="Times New Roman" w:cs="Times New Roman"/>
          <w:sz w:val="22"/>
          <w:szCs w:val="22"/>
        </w:rPr>
        <w:t xml:space="preserve"> (de exemplu: una, două săli, 30% din </w:t>
      </w:r>
      <w:r w:rsidR="00703EF4" w:rsidRPr="00B50F39">
        <w:rPr>
          <w:rStyle w:val="FontStyle52"/>
          <w:rFonts w:ascii="Times New Roman" w:hAnsi="Times New Roman" w:cs="Times New Roman"/>
          <w:sz w:val="22"/>
          <w:szCs w:val="22"/>
        </w:rPr>
        <w:t>spațiul</w:t>
      </w:r>
      <w:r w:rsidRPr="00B50F39">
        <w:rPr>
          <w:rStyle w:val="FontStyle52"/>
          <w:rFonts w:ascii="Times New Roman" w:hAnsi="Times New Roman" w:cs="Times New Roman"/>
          <w:sz w:val="22"/>
          <w:szCs w:val="22"/>
        </w:rPr>
        <w:t xml:space="preserve"> centrului etc.);</w:t>
      </w:r>
    </w:p>
    <w:p w:rsidR="0002102E" w:rsidRPr="00B50F39" w:rsidRDefault="0002102E" w:rsidP="0002102E">
      <w:pPr>
        <w:pStyle w:val="Style20"/>
        <w:widowControl/>
        <w:numPr>
          <w:ilvl w:val="0"/>
          <w:numId w:val="6"/>
        </w:numPr>
        <w:tabs>
          <w:tab w:val="left" w:pos="567"/>
        </w:tabs>
        <w:spacing w:before="60" w:after="40" w:line="240" w:lineRule="exact"/>
        <w:ind w:left="567" w:hanging="284"/>
        <w:jc w:val="left"/>
        <w:rPr>
          <w:rStyle w:val="FontStyle52"/>
          <w:rFonts w:ascii="Times New Roman" w:hAnsi="Times New Roman" w:cs="Times New Roman"/>
          <w:sz w:val="22"/>
          <w:szCs w:val="22"/>
        </w:rPr>
      </w:pPr>
      <w:r w:rsidRPr="00B50F39">
        <w:rPr>
          <w:rStyle w:val="FontStyle52"/>
          <w:rFonts w:ascii="Times New Roman" w:hAnsi="Times New Roman" w:cs="Times New Roman"/>
          <w:sz w:val="22"/>
          <w:szCs w:val="22"/>
        </w:rPr>
        <w:t xml:space="preserve">cheltuielile cu </w:t>
      </w:r>
      <w:r w:rsidR="00703EF4" w:rsidRPr="00B50F39">
        <w:rPr>
          <w:rStyle w:val="FontStyle52"/>
          <w:rFonts w:ascii="Times New Roman" w:hAnsi="Times New Roman" w:cs="Times New Roman"/>
          <w:sz w:val="22"/>
          <w:szCs w:val="22"/>
        </w:rPr>
        <w:t>achiziționare</w:t>
      </w:r>
      <w:r w:rsidRPr="00B50F39">
        <w:rPr>
          <w:rStyle w:val="FontStyle52"/>
          <w:rFonts w:ascii="Times New Roman" w:hAnsi="Times New Roman" w:cs="Times New Roman"/>
          <w:sz w:val="22"/>
          <w:szCs w:val="22"/>
        </w:rPr>
        <w:t xml:space="preserve"> a echipamentelor </w:t>
      </w:r>
      <w:r w:rsidR="00703EF4" w:rsidRPr="00B50F39">
        <w:rPr>
          <w:rStyle w:val="FontStyle52"/>
          <w:rFonts w:ascii="Times New Roman" w:hAnsi="Times New Roman" w:cs="Times New Roman"/>
          <w:sz w:val="22"/>
          <w:szCs w:val="22"/>
        </w:rPr>
        <w:t>și</w:t>
      </w:r>
      <w:r w:rsidRPr="00B50F39">
        <w:rPr>
          <w:rStyle w:val="FontStyle52"/>
          <w:rFonts w:ascii="Times New Roman" w:hAnsi="Times New Roman" w:cs="Times New Roman"/>
          <w:sz w:val="22"/>
          <w:szCs w:val="22"/>
        </w:rPr>
        <w:t xml:space="preserve"> materialelor destinate exclusiv </w:t>
      </w:r>
      <w:r w:rsidR="00703EF4" w:rsidRPr="00B50F39">
        <w:rPr>
          <w:rStyle w:val="FontStyle52"/>
          <w:rFonts w:ascii="Times New Roman" w:hAnsi="Times New Roman" w:cs="Times New Roman"/>
          <w:sz w:val="22"/>
          <w:szCs w:val="22"/>
        </w:rPr>
        <w:t>desfășurării</w:t>
      </w:r>
      <w:r w:rsidRPr="00B50F39">
        <w:rPr>
          <w:rStyle w:val="FontStyle52"/>
          <w:rFonts w:ascii="Times New Roman" w:hAnsi="Times New Roman" w:cs="Times New Roman"/>
          <w:sz w:val="22"/>
          <w:szCs w:val="22"/>
        </w:rPr>
        <w:t xml:space="preserve"> cursurilor FP;</w:t>
      </w:r>
    </w:p>
    <w:p w:rsidR="0002102E" w:rsidRPr="00B50F39" w:rsidRDefault="0002102E" w:rsidP="0002102E">
      <w:pPr>
        <w:pStyle w:val="Style20"/>
        <w:widowControl/>
        <w:numPr>
          <w:ilvl w:val="0"/>
          <w:numId w:val="6"/>
        </w:numPr>
        <w:tabs>
          <w:tab w:val="left" w:pos="567"/>
        </w:tabs>
        <w:spacing w:before="60" w:after="40" w:line="240" w:lineRule="exact"/>
        <w:ind w:left="567" w:hanging="284"/>
        <w:jc w:val="left"/>
        <w:rPr>
          <w:rStyle w:val="FontStyle52"/>
          <w:rFonts w:ascii="Times New Roman" w:hAnsi="Times New Roman" w:cs="Times New Roman"/>
          <w:sz w:val="22"/>
          <w:szCs w:val="22"/>
        </w:rPr>
      </w:pPr>
      <w:r w:rsidRPr="00B50F39">
        <w:rPr>
          <w:rStyle w:val="FontStyle52"/>
          <w:rFonts w:ascii="Times New Roman" w:hAnsi="Times New Roman" w:cs="Times New Roman"/>
          <w:sz w:val="22"/>
          <w:szCs w:val="22"/>
        </w:rPr>
        <w:t xml:space="preserve">cheltuielile materiale de utilizare exclusiv pentru </w:t>
      </w:r>
      <w:r w:rsidR="00703EF4" w:rsidRPr="00B50F39">
        <w:rPr>
          <w:rStyle w:val="FontStyle52"/>
          <w:rFonts w:ascii="Times New Roman" w:hAnsi="Times New Roman" w:cs="Times New Roman"/>
          <w:sz w:val="22"/>
          <w:szCs w:val="22"/>
        </w:rPr>
        <w:t>desfășurarea</w:t>
      </w:r>
      <w:r w:rsidRPr="00B50F39">
        <w:rPr>
          <w:rStyle w:val="FontStyle52"/>
          <w:rFonts w:ascii="Times New Roman" w:hAnsi="Times New Roman" w:cs="Times New Roman"/>
          <w:sz w:val="22"/>
          <w:szCs w:val="22"/>
        </w:rPr>
        <w:t xml:space="preserve"> cursurilor FP a echipamentelor </w:t>
      </w:r>
      <w:r w:rsidR="00703EF4" w:rsidRPr="00B50F39">
        <w:rPr>
          <w:rStyle w:val="FontStyle52"/>
          <w:rFonts w:ascii="Times New Roman" w:hAnsi="Times New Roman" w:cs="Times New Roman"/>
          <w:sz w:val="22"/>
          <w:szCs w:val="22"/>
        </w:rPr>
        <w:t>și</w:t>
      </w:r>
      <w:r w:rsidRPr="00B50F39">
        <w:rPr>
          <w:rStyle w:val="FontStyle52"/>
          <w:rFonts w:ascii="Times New Roman" w:hAnsi="Times New Roman" w:cs="Times New Roman"/>
          <w:sz w:val="22"/>
          <w:szCs w:val="22"/>
        </w:rPr>
        <w:t xml:space="preserve"> materialelor aflate în dotarea întreprinderii;</w:t>
      </w:r>
    </w:p>
    <w:p w:rsidR="0002102E" w:rsidRPr="00B50F39" w:rsidRDefault="0002102E" w:rsidP="0002102E">
      <w:pPr>
        <w:pStyle w:val="Style31"/>
        <w:widowControl/>
        <w:numPr>
          <w:ilvl w:val="0"/>
          <w:numId w:val="5"/>
        </w:numPr>
        <w:tabs>
          <w:tab w:val="left" w:pos="284"/>
        </w:tabs>
        <w:spacing w:before="120" w:after="40"/>
        <w:ind w:left="284" w:hanging="284"/>
        <w:rPr>
          <w:rStyle w:val="FontStyle54"/>
          <w:rFonts w:ascii="Times New Roman" w:hAnsi="Times New Roman" w:cs="Times New Roman"/>
          <w:b w:val="0"/>
          <w:sz w:val="22"/>
          <w:szCs w:val="22"/>
        </w:rPr>
      </w:pPr>
      <w:r w:rsidRPr="00B50F39">
        <w:rPr>
          <w:rStyle w:val="FontStyle54"/>
          <w:rFonts w:ascii="Times New Roman" w:hAnsi="Times New Roman" w:cs="Times New Roman"/>
          <w:sz w:val="22"/>
          <w:szCs w:val="22"/>
        </w:rPr>
        <w:t>Contribuții la acorduri de finanțare colectivă (ex: taxe, cotizații, contribuții, subscripții pentru cursurile FP) către diferite fonduri (naționale, regionale).</w:t>
      </w:r>
    </w:p>
    <w:p w:rsidR="0002102E" w:rsidRPr="00B50F39" w:rsidRDefault="0002102E" w:rsidP="0002102E">
      <w:pPr>
        <w:pStyle w:val="Style15"/>
        <w:widowControl/>
        <w:spacing w:before="120" w:after="40" w:line="240" w:lineRule="auto"/>
        <w:ind w:left="284"/>
        <w:jc w:val="both"/>
        <w:rPr>
          <w:rStyle w:val="FontStyle52"/>
          <w:rFonts w:ascii="Times New Roman" w:hAnsi="Times New Roman" w:cs="Times New Roman"/>
          <w:sz w:val="22"/>
          <w:szCs w:val="22"/>
        </w:rPr>
      </w:pPr>
      <w:r w:rsidRPr="00B50F39">
        <w:rPr>
          <w:rStyle w:val="FontStyle52"/>
          <w:rFonts w:ascii="Times New Roman" w:hAnsi="Times New Roman" w:cs="Times New Roman"/>
          <w:sz w:val="22"/>
          <w:szCs w:val="22"/>
        </w:rPr>
        <w:t>Se includ sumele corespunzătoare contribuțiilor la fondurile naționale de finanțare, prin Guvern și organizații intermediare, pentru a permite o estimare corectă a costului total către acele întreprinderi care au organizat cursuri de pregătire pentru angajații lor.</w:t>
      </w:r>
    </w:p>
    <w:p w:rsidR="0002102E" w:rsidRPr="00B50F39" w:rsidRDefault="0002102E" w:rsidP="0002102E">
      <w:pPr>
        <w:pStyle w:val="Style31"/>
        <w:widowControl/>
        <w:numPr>
          <w:ilvl w:val="0"/>
          <w:numId w:val="5"/>
        </w:numPr>
        <w:tabs>
          <w:tab w:val="left" w:pos="284"/>
        </w:tabs>
        <w:spacing w:before="120" w:after="4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B50F39">
        <w:rPr>
          <w:rStyle w:val="FontStyle54"/>
          <w:rFonts w:ascii="Times New Roman" w:hAnsi="Times New Roman" w:cs="Times New Roman"/>
          <w:spacing w:val="-4"/>
          <w:sz w:val="22"/>
          <w:szCs w:val="22"/>
        </w:rPr>
        <w:t>Alte surse pentru FP: încasări de la diverse fonduri colective, sponsorizări, care includ</w:t>
      </w:r>
      <w:r w:rsidRPr="00B50F39">
        <w:rPr>
          <w:rStyle w:val="FontStyle52"/>
          <w:rFonts w:ascii="Times New Roman" w:hAnsi="Times New Roman" w:cs="Times New Roman"/>
          <w:sz w:val="22"/>
          <w:szCs w:val="22"/>
        </w:rPr>
        <w:t xml:space="preserve"> sumele provenite din fondurile colective de finanțare, subvenții și asistență financiară asistate prin Guvern etc.</w:t>
      </w:r>
    </w:p>
    <w:sectPr w:rsidR="0002102E" w:rsidRPr="00B50F39" w:rsidSect="001F0BBC">
      <w:pgSz w:w="11906" w:h="16838" w:code="9"/>
      <w:pgMar w:top="567" w:right="624" w:bottom="567" w:left="851" w:header="709" w:footer="709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3E32"/>
    <w:multiLevelType w:val="hybridMultilevel"/>
    <w:tmpl w:val="88DCF428"/>
    <w:lvl w:ilvl="0" w:tplc="FFFFFFFF">
      <w:start w:val="65535"/>
      <w:numFmt w:val="bullet"/>
      <w:lvlText w:val="•"/>
      <w:legacy w:legacy="1" w:legacySpace="0" w:legacyIndent="347"/>
      <w:lvlJc w:val="left"/>
      <w:rPr>
        <w:rFonts w:ascii="Arial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44998"/>
    <w:multiLevelType w:val="hybridMultilevel"/>
    <w:tmpl w:val="E44CDCC6"/>
    <w:lvl w:ilvl="0" w:tplc="0418000F">
      <w:start w:val="1"/>
      <w:numFmt w:val="decimal"/>
      <w:lvlText w:val="%1."/>
      <w:lvlJc w:val="left"/>
      <w:pPr>
        <w:ind w:left="862" w:hanging="360"/>
      </w:pPr>
    </w:lvl>
    <w:lvl w:ilvl="1" w:tplc="04180019" w:tentative="1">
      <w:start w:val="1"/>
      <w:numFmt w:val="lowerLetter"/>
      <w:lvlText w:val="%2."/>
      <w:lvlJc w:val="left"/>
      <w:pPr>
        <w:ind w:left="1582" w:hanging="360"/>
      </w:pPr>
    </w:lvl>
    <w:lvl w:ilvl="2" w:tplc="0418001B" w:tentative="1">
      <w:start w:val="1"/>
      <w:numFmt w:val="lowerRoman"/>
      <w:lvlText w:val="%3."/>
      <w:lvlJc w:val="right"/>
      <w:pPr>
        <w:ind w:left="2302" w:hanging="180"/>
      </w:pPr>
    </w:lvl>
    <w:lvl w:ilvl="3" w:tplc="0418000F" w:tentative="1">
      <w:start w:val="1"/>
      <w:numFmt w:val="decimal"/>
      <w:lvlText w:val="%4."/>
      <w:lvlJc w:val="left"/>
      <w:pPr>
        <w:ind w:left="3022" w:hanging="360"/>
      </w:pPr>
    </w:lvl>
    <w:lvl w:ilvl="4" w:tplc="04180019" w:tentative="1">
      <w:start w:val="1"/>
      <w:numFmt w:val="lowerLetter"/>
      <w:lvlText w:val="%5."/>
      <w:lvlJc w:val="left"/>
      <w:pPr>
        <w:ind w:left="3742" w:hanging="360"/>
      </w:pPr>
    </w:lvl>
    <w:lvl w:ilvl="5" w:tplc="0418001B" w:tentative="1">
      <w:start w:val="1"/>
      <w:numFmt w:val="lowerRoman"/>
      <w:lvlText w:val="%6."/>
      <w:lvlJc w:val="right"/>
      <w:pPr>
        <w:ind w:left="4462" w:hanging="180"/>
      </w:pPr>
    </w:lvl>
    <w:lvl w:ilvl="6" w:tplc="0418000F" w:tentative="1">
      <w:start w:val="1"/>
      <w:numFmt w:val="decimal"/>
      <w:lvlText w:val="%7."/>
      <w:lvlJc w:val="left"/>
      <w:pPr>
        <w:ind w:left="5182" w:hanging="360"/>
      </w:pPr>
    </w:lvl>
    <w:lvl w:ilvl="7" w:tplc="04180019" w:tentative="1">
      <w:start w:val="1"/>
      <w:numFmt w:val="lowerLetter"/>
      <w:lvlText w:val="%8."/>
      <w:lvlJc w:val="left"/>
      <w:pPr>
        <w:ind w:left="5902" w:hanging="360"/>
      </w:pPr>
    </w:lvl>
    <w:lvl w:ilvl="8" w:tplc="041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372389E"/>
    <w:multiLevelType w:val="hybridMultilevel"/>
    <w:tmpl w:val="074C591C"/>
    <w:lvl w:ilvl="0" w:tplc="E3CE0D86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C01C0"/>
    <w:multiLevelType w:val="hybridMultilevel"/>
    <w:tmpl w:val="C3C4D424"/>
    <w:lvl w:ilvl="0" w:tplc="C5167DA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EF4FD9"/>
    <w:multiLevelType w:val="hybridMultilevel"/>
    <w:tmpl w:val="FF3E7646"/>
    <w:lvl w:ilvl="0" w:tplc="147AE3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F0DC7"/>
    <w:multiLevelType w:val="hybridMultilevel"/>
    <w:tmpl w:val="67464F06"/>
    <w:lvl w:ilvl="0" w:tplc="FFFFFFFF">
      <w:start w:val="65535"/>
      <w:numFmt w:val="bullet"/>
      <w:lvlText w:val="•"/>
      <w:legacy w:legacy="1" w:legacySpace="0" w:legacyIndent="347"/>
      <w:lvlJc w:val="left"/>
      <w:rPr>
        <w:rFonts w:ascii="Arial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33E0E"/>
    <w:multiLevelType w:val="hybridMultilevel"/>
    <w:tmpl w:val="D2A8137C"/>
    <w:lvl w:ilvl="0" w:tplc="C6D680B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82" w:hanging="360"/>
      </w:pPr>
    </w:lvl>
    <w:lvl w:ilvl="2" w:tplc="0418001B" w:tentative="1">
      <w:start w:val="1"/>
      <w:numFmt w:val="lowerRoman"/>
      <w:lvlText w:val="%3."/>
      <w:lvlJc w:val="right"/>
      <w:pPr>
        <w:ind w:left="2302" w:hanging="180"/>
      </w:pPr>
    </w:lvl>
    <w:lvl w:ilvl="3" w:tplc="0418000F" w:tentative="1">
      <w:start w:val="1"/>
      <w:numFmt w:val="decimal"/>
      <w:lvlText w:val="%4."/>
      <w:lvlJc w:val="left"/>
      <w:pPr>
        <w:ind w:left="3022" w:hanging="360"/>
      </w:pPr>
    </w:lvl>
    <w:lvl w:ilvl="4" w:tplc="04180019" w:tentative="1">
      <w:start w:val="1"/>
      <w:numFmt w:val="lowerLetter"/>
      <w:lvlText w:val="%5."/>
      <w:lvlJc w:val="left"/>
      <w:pPr>
        <w:ind w:left="3742" w:hanging="360"/>
      </w:pPr>
    </w:lvl>
    <w:lvl w:ilvl="5" w:tplc="0418001B" w:tentative="1">
      <w:start w:val="1"/>
      <w:numFmt w:val="lowerRoman"/>
      <w:lvlText w:val="%6."/>
      <w:lvlJc w:val="right"/>
      <w:pPr>
        <w:ind w:left="4462" w:hanging="180"/>
      </w:pPr>
    </w:lvl>
    <w:lvl w:ilvl="6" w:tplc="0418000F" w:tentative="1">
      <w:start w:val="1"/>
      <w:numFmt w:val="decimal"/>
      <w:lvlText w:val="%7."/>
      <w:lvlJc w:val="left"/>
      <w:pPr>
        <w:ind w:left="5182" w:hanging="360"/>
      </w:pPr>
    </w:lvl>
    <w:lvl w:ilvl="7" w:tplc="04180019" w:tentative="1">
      <w:start w:val="1"/>
      <w:numFmt w:val="lowerLetter"/>
      <w:lvlText w:val="%8."/>
      <w:lvlJc w:val="left"/>
      <w:pPr>
        <w:ind w:left="5902" w:hanging="360"/>
      </w:pPr>
    </w:lvl>
    <w:lvl w:ilvl="8" w:tplc="041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6EFA45D9"/>
    <w:multiLevelType w:val="hybridMultilevel"/>
    <w:tmpl w:val="9C0617BA"/>
    <w:lvl w:ilvl="0" w:tplc="FBB042D6">
      <w:start w:val="4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86052CD"/>
    <w:multiLevelType w:val="hybridMultilevel"/>
    <w:tmpl w:val="978ECB6E"/>
    <w:lvl w:ilvl="0" w:tplc="3AF0583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  <w:b/>
        <w:sz w:val="28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0A"/>
    <w:rsid w:val="0002102E"/>
    <w:rsid w:val="00136014"/>
    <w:rsid w:val="001753C4"/>
    <w:rsid w:val="001E1A59"/>
    <w:rsid w:val="001F0BBC"/>
    <w:rsid w:val="001F2689"/>
    <w:rsid w:val="002C6BFB"/>
    <w:rsid w:val="00302F9A"/>
    <w:rsid w:val="00311ED5"/>
    <w:rsid w:val="0031213E"/>
    <w:rsid w:val="003141BD"/>
    <w:rsid w:val="004E503E"/>
    <w:rsid w:val="00501AA9"/>
    <w:rsid w:val="0059242E"/>
    <w:rsid w:val="00703EF4"/>
    <w:rsid w:val="0078376D"/>
    <w:rsid w:val="00830801"/>
    <w:rsid w:val="008B60EF"/>
    <w:rsid w:val="008C3142"/>
    <w:rsid w:val="00943FF2"/>
    <w:rsid w:val="00C12049"/>
    <w:rsid w:val="00C81DC6"/>
    <w:rsid w:val="00D72A29"/>
    <w:rsid w:val="00D767F1"/>
    <w:rsid w:val="00E56785"/>
    <w:rsid w:val="00F2320A"/>
    <w:rsid w:val="00FD6BDF"/>
    <w:rsid w:val="00FF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B74BF"/>
  <w15:chartTrackingRefBased/>
  <w15:docId w15:val="{5C583D18-EF34-4B9F-9006-CB28FAB5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20A"/>
    <w:pPr>
      <w:spacing w:after="0" w:line="240" w:lineRule="auto"/>
    </w:pPr>
    <w:rPr>
      <w:rFonts w:ascii="Pragmatica" w:eastAsia="Times New Roman" w:hAnsi="Pragmatica" w:cs="Times New Roman"/>
      <w:sz w:val="26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F2320A"/>
    <w:pPr>
      <w:widowControl w:val="0"/>
      <w:autoSpaceDE w:val="0"/>
      <w:autoSpaceDN w:val="0"/>
      <w:adjustRightInd w:val="0"/>
      <w:spacing w:line="226" w:lineRule="exact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Normal"/>
    <w:uiPriority w:val="99"/>
    <w:rsid w:val="00F2320A"/>
    <w:pPr>
      <w:widowControl w:val="0"/>
      <w:autoSpaceDE w:val="0"/>
      <w:autoSpaceDN w:val="0"/>
      <w:adjustRightInd w:val="0"/>
      <w:spacing w:line="232" w:lineRule="exact"/>
    </w:pPr>
    <w:rPr>
      <w:rFonts w:ascii="Arial" w:hAnsi="Arial" w:cs="Arial"/>
      <w:sz w:val="24"/>
      <w:szCs w:val="24"/>
      <w:lang w:val="ro-RO" w:eastAsia="ro-RO"/>
    </w:rPr>
  </w:style>
  <w:style w:type="paragraph" w:customStyle="1" w:styleId="Style20">
    <w:name w:val="Style20"/>
    <w:basedOn w:val="Normal"/>
    <w:uiPriority w:val="99"/>
    <w:rsid w:val="00F2320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" w:hAnsi="Arial" w:cs="Arial"/>
      <w:sz w:val="24"/>
      <w:szCs w:val="24"/>
      <w:lang w:val="ro-RO" w:eastAsia="ro-RO"/>
    </w:rPr>
  </w:style>
  <w:style w:type="paragraph" w:customStyle="1" w:styleId="Style27">
    <w:name w:val="Style27"/>
    <w:basedOn w:val="Normal"/>
    <w:uiPriority w:val="99"/>
    <w:rsid w:val="00F2320A"/>
    <w:pPr>
      <w:widowControl w:val="0"/>
      <w:autoSpaceDE w:val="0"/>
      <w:autoSpaceDN w:val="0"/>
      <w:adjustRightInd w:val="0"/>
      <w:spacing w:line="233" w:lineRule="exact"/>
      <w:ind w:hanging="343"/>
      <w:jc w:val="both"/>
    </w:pPr>
    <w:rPr>
      <w:rFonts w:ascii="Arial" w:hAnsi="Arial" w:cs="Arial"/>
      <w:sz w:val="24"/>
      <w:szCs w:val="24"/>
      <w:lang w:val="ro-RO" w:eastAsia="ro-RO"/>
    </w:rPr>
  </w:style>
  <w:style w:type="paragraph" w:customStyle="1" w:styleId="Style29">
    <w:name w:val="Style29"/>
    <w:basedOn w:val="Normal"/>
    <w:uiPriority w:val="99"/>
    <w:rsid w:val="00F2320A"/>
    <w:pPr>
      <w:widowControl w:val="0"/>
      <w:autoSpaceDE w:val="0"/>
      <w:autoSpaceDN w:val="0"/>
      <w:adjustRightInd w:val="0"/>
      <w:spacing w:line="230" w:lineRule="exact"/>
      <w:ind w:hanging="347"/>
      <w:jc w:val="both"/>
    </w:pPr>
    <w:rPr>
      <w:rFonts w:ascii="Arial" w:hAnsi="Arial" w:cs="Arial"/>
      <w:sz w:val="24"/>
      <w:szCs w:val="24"/>
      <w:lang w:val="ro-RO" w:eastAsia="ro-RO"/>
    </w:rPr>
  </w:style>
  <w:style w:type="paragraph" w:customStyle="1" w:styleId="Style30">
    <w:name w:val="Style30"/>
    <w:basedOn w:val="Normal"/>
    <w:uiPriority w:val="99"/>
    <w:rsid w:val="00F2320A"/>
    <w:pPr>
      <w:widowControl w:val="0"/>
      <w:autoSpaceDE w:val="0"/>
      <w:autoSpaceDN w:val="0"/>
      <w:adjustRightInd w:val="0"/>
      <w:spacing w:line="232" w:lineRule="exact"/>
      <w:ind w:hanging="347"/>
      <w:jc w:val="both"/>
    </w:pPr>
    <w:rPr>
      <w:rFonts w:ascii="Arial" w:hAnsi="Arial" w:cs="Arial"/>
      <w:sz w:val="24"/>
      <w:szCs w:val="24"/>
      <w:lang w:val="ro-RO" w:eastAsia="ro-RO"/>
    </w:rPr>
  </w:style>
  <w:style w:type="paragraph" w:customStyle="1" w:styleId="Style31">
    <w:name w:val="Style31"/>
    <w:basedOn w:val="Normal"/>
    <w:uiPriority w:val="99"/>
    <w:rsid w:val="00F2320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val="ro-RO" w:eastAsia="ro-RO"/>
    </w:rPr>
  </w:style>
  <w:style w:type="character" w:customStyle="1" w:styleId="FontStyle52">
    <w:name w:val="Font Style52"/>
    <w:uiPriority w:val="99"/>
    <w:rsid w:val="00F2320A"/>
    <w:rPr>
      <w:rFonts w:ascii="Arial" w:hAnsi="Arial" w:cs="Arial"/>
      <w:sz w:val="18"/>
      <w:szCs w:val="18"/>
    </w:rPr>
  </w:style>
  <w:style w:type="character" w:customStyle="1" w:styleId="FontStyle54">
    <w:name w:val="Font Style54"/>
    <w:uiPriority w:val="99"/>
    <w:rsid w:val="00F2320A"/>
    <w:rPr>
      <w:rFonts w:ascii="Arial" w:hAnsi="Arial" w:cs="Arial"/>
      <w:b/>
      <w:bCs/>
      <w:sz w:val="18"/>
      <w:szCs w:val="18"/>
    </w:rPr>
  </w:style>
  <w:style w:type="paragraph" w:customStyle="1" w:styleId="Style38">
    <w:name w:val="Style38"/>
    <w:basedOn w:val="Normal"/>
    <w:uiPriority w:val="99"/>
    <w:rsid w:val="00F2320A"/>
    <w:pPr>
      <w:widowControl w:val="0"/>
      <w:autoSpaceDE w:val="0"/>
      <w:autoSpaceDN w:val="0"/>
      <w:adjustRightInd w:val="0"/>
      <w:spacing w:line="233" w:lineRule="exact"/>
      <w:jc w:val="both"/>
    </w:pPr>
    <w:rPr>
      <w:rFonts w:ascii="Arial" w:hAnsi="Arial" w:cs="Arial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0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01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Kleinknecht</dc:creator>
  <cp:keywords/>
  <dc:description/>
  <cp:lastModifiedBy>Natalia Kleinknecht</cp:lastModifiedBy>
  <cp:revision>3</cp:revision>
  <cp:lastPrinted>2016-10-31T09:27:00Z</cp:lastPrinted>
  <dcterms:created xsi:type="dcterms:W3CDTF">2020-02-17T14:26:00Z</dcterms:created>
  <dcterms:modified xsi:type="dcterms:W3CDTF">2020-10-30T09:41:00Z</dcterms:modified>
</cp:coreProperties>
</file>